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D3A33" w14:textId="564CD416" w:rsidR="00D75886" w:rsidRPr="00795C24" w:rsidRDefault="00D75886" w:rsidP="00D75886">
      <w:pPr>
        <w:spacing w:after="120" w:line="276" w:lineRule="auto"/>
        <w:contextualSpacing/>
        <w:jc w:val="right"/>
        <w:rPr>
          <w:rFonts w:ascii="Palatino Linotype" w:hAnsi="Palatino Linotype"/>
        </w:rPr>
      </w:pPr>
      <w:r w:rsidRPr="00795C24">
        <w:rPr>
          <w:rFonts w:ascii="Palatino Linotype" w:hAnsi="Palatino Linotype" w:cs="Tahoma"/>
          <w:sz w:val="20"/>
          <w:szCs w:val="20"/>
        </w:rPr>
        <w:t xml:space="preserve">Bronisze, </w:t>
      </w:r>
      <w:r w:rsidR="00CB1121">
        <w:rPr>
          <w:rFonts w:ascii="Palatino Linotype" w:hAnsi="Palatino Linotype" w:cs="Tahoma"/>
          <w:sz w:val="20"/>
          <w:szCs w:val="20"/>
        </w:rPr>
        <w:t>20</w:t>
      </w:r>
      <w:r w:rsidRPr="00795C24">
        <w:rPr>
          <w:rFonts w:ascii="Palatino Linotype" w:hAnsi="Palatino Linotype" w:cs="Tahoma"/>
          <w:sz w:val="20"/>
          <w:szCs w:val="20"/>
        </w:rPr>
        <w:t>.0</w:t>
      </w:r>
      <w:r w:rsidR="000C45E9">
        <w:rPr>
          <w:rFonts w:ascii="Palatino Linotype" w:hAnsi="Palatino Linotype" w:cs="Tahoma"/>
          <w:sz w:val="20"/>
          <w:szCs w:val="20"/>
        </w:rPr>
        <w:t>4</w:t>
      </w:r>
      <w:r w:rsidRPr="00795C24">
        <w:rPr>
          <w:rFonts w:ascii="Palatino Linotype" w:hAnsi="Palatino Linotype" w:cs="Tahoma"/>
          <w:sz w:val="20"/>
          <w:szCs w:val="20"/>
        </w:rPr>
        <w:t>.202</w:t>
      </w:r>
      <w:r w:rsidR="008D5D4C">
        <w:rPr>
          <w:rFonts w:ascii="Palatino Linotype" w:hAnsi="Palatino Linotype" w:cs="Tahoma"/>
          <w:sz w:val="20"/>
          <w:szCs w:val="20"/>
        </w:rPr>
        <w:t>6</w:t>
      </w:r>
      <w:r w:rsidRPr="00795C24">
        <w:rPr>
          <w:rFonts w:ascii="Palatino Linotype" w:hAnsi="Palatino Linotype" w:cs="Tahoma"/>
          <w:sz w:val="20"/>
          <w:szCs w:val="20"/>
        </w:rPr>
        <w:t xml:space="preserve"> r.</w:t>
      </w:r>
    </w:p>
    <w:p w14:paraId="2DCEA503" w14:textId="77777777" w:rsidR="00D75886" w:rsidRPr="00795C24" w:rsidRDefault="00D75886" w:rsidP="00D75886">
      <w:pPr>
        <w:spacing w:after="120" w:line="276" w:lineRule="auto"/>
        <w:contextualSpacing/>
        <w:jc w:val="both"/>
        <w:rPr>
          <w:rFonts w:ascii="Palatino Linotype" w:hAnsi="Palatino Linotype" w:cs="Tahoma"/>
          <w:b/>
          <w:bCs/>
          <w:sz w:val="20"/>
          <w:szCs w:val="20"/>
        </w:rPr>
      </w:pPr>
    </w:p>
    <w:p w14:paraId="6B9D243A" w14:textId="5F07D0C5" w:rsidR="00D75886" w:rsidRPr="00795C24" w:rsidRDefault="00D75886" w:rsidP="00D75886">
      <w:pPr>
        <w:spacing w:after="120" w:line="276" w:lineRule="auto"/>
        <w:contextualSpacing/>
        <w:jc w:val="center"/>
        <w:rPr>
          <w:rFonts w:ascii="Palatino Linotype" w:hAnsi="Palatino Linotype" w:cs="Tahoma"/>
          <w:b/>
          <w:bCs/>
          <w:sz w:val="20"/>
          <w:szCs w:val="20"/>
        </w:rPr>
      </w:pPr>
      <w:r w:rsidRPr="00795C24">
        <w:rPr>
          <w:rFonts w:ascii="Palatino Linotype" w:hAnsi="Palatino Linotype" w:cs="Tahoma"/>
          <w:b/>
          <w:bCs/>
          <w:sz w:val="20"/>
          <w:szCs w:val="20"/>
        </w:rPr>
        <w:t>SPECYFIKACJA ISTOTNYCH WARUNKÓW ZAMÓWIENIA</w:t>
      </w:r>
    </w:p>
    <w:p w14:paraId="0683B17F" w14:textId="77777777" w:rsidR="00D75886" w:rsidRPr="00795C24" w:rsidRDefault="00D75886" w:rsidP="00D75886">
      <w:pPr>
        <w:spacing w:after="120" w:line="276" w:lineRule="auto"/>
        <w:contextualSpacing/>
        <w:jc w:val="center"/>
        <w:rPr>
          <w:rFonts w:ascii="Palatino Linotype" w:hAnsi="Palatino Linotype" w:cs="Tahoma"/>
          <w:b/>
          <w:bCs/>
          <w:sz w:val="20"/>
          <w:szCs w:val="20"/>
        </w:rPr>
      </w:pPr>
    </w:p>
    <w:p w14:paraId="053D0253" w14:textId="77777777" w:rsidR="00D75886" w:rsidRPr="00795C24" w:rsidRDefault="00D75886" w:rsidP="00D75886">
      <w:pPr>
        <w:spacing w:after="120" w:line="276" w:lineRule="auto"/>
        <w:contextualSpacing/>
        <w:jc w:val="center"/>
        <w:rPr>
          <w:rFonts w:ascii="Palatino Linotype" w:hAnsi="Palatino Linotype" w:cs="Tahoma"/>
          <w:b/>
          <w:bCs/>
          <w:sz w:val="20"/>
          <w:szCs w:val="20"/>
        </w:rPr>
      </w:pPr>
      <w:r w:rsidRPr="00795C24">
        <w:rPr>
          <w:rFonts w:ascii="Palatino Linotype" w:hAnsi="Palatino Linotype" w:cs="Tahoma"/>
          <w:b/>
          <w:bCs/>
          <w:sz w:val="20"/>
          <w:szCs w:val="20"/>
        </w:rPr>
        <w:t>PRZETARG OTWARTY</w:t>
      </w:r>
    </w:p>
    <w:p w14:paraId="108ECB93" w14:textId="77777777" w:rsidR="00D75886" w:rsidRPr="00795C24" w:rsidRDefault="00D75886" w:rsidP="00D75886">
      <w:pPr>
        <w:spacing w:after="120" w:line="276" w:lineRule="auto"/>
        <w:contextualSpacing/>
        <w:jc w:val="center"/>
        <w:rPr>
          <w:rFonts w:ascii="Palatino Linotype" w:hAnsi="Palatino Linotype"/>
        </w:rPr>
      </w:pPr>
    </w:p>
    <w:p w14:paraId="51247A54" w14:textId="4150569E" w:rsidR="00D75886" w:rsidRPr="00795C24" w:rsidRDefault="008D5D4C" w:rsidP="004A108A">
      <w:pPr>
        <w:spacing w:after="120" w:line="276" w:lineRule="auto"/>
        <w:contextualSpacing/>
        <w:jc w:val="both"/>
        <w:rPr>
          <w:rFonts w:ascii="Palatino Linotype" w:hAnsi="Palatino Linotype" w:cs="Tahoma"/>
          <w:b/>
          <w:bCs/>
          <w:sz w:val="20"/>
          <w:szCs w:val="20"/>
        </w:rPr>
      </w:pPr>
      <w:r w:rsidRPr="008D5D4C">
        <w:rPr>
          <w:rFonts w:ascii="Palatino Linotype" w:hAnsi="Palatino Linotype" w:cs="Tahoma"/>
          <w:b/>
          <w:bCs/>
          <w:sz w:val="20"/>
          <w:szCs w:val="20"/>
        </w:rPr>
        <w:t>ZAKUP, WDROŻENIE I UTRZYMANIE PLATFORMY E-COMMERCE TYPU MARKETPLACE (MULTIVENDOR) W MODELU SAAS</w:t>
      </w:r>
    </w:p>
    <w:p w14:paraId="7F75BDA1" w14:textId="77777777" w:rsidR="00D75886" w:rsidRPr="00795C24" w:rsidRDefault="00D75886" w:rsidP="00D75886">
      <w:pPr>
        <w:spacing w:after="120" w:line="276" w:lineRule="auto"/>
        <w:contextualSpacing/>
        <w:jc w:val="both"/>
        <w:rPr>
          <w:rFonts w:ascii="Palatino Linotype" w:hAnsi="Palatino Linotype" w:cs="Tahoma"/>
          <w:sz w:val="20"/>
          <w:szCs w:val="20"/>
        </w:rPr>
      </w:pPr>
    </w:p>
    <w:p w14:paraId="62F8D6E0" w14:textId="7FCDEE05" w:rsidR="00D75886" w:rsidRPr="00795C24" w:rsidRDefault="00D75886" w:rsidP="00D75886">
      <w:pPr>
        <w:pStyle w:val="Akapitzlist"/>
        <w:numPr>
          <w:ilvl w:val="0"/>
          <w:numId w:val="1"/>
        </w:numPr>
        <w:spacing w:after="120" w:line="276" w:lineRule="auto"/>
        <w:ind w:left="284" w:hanging="284"/>
        <w:jc w:val="both"/>
        <w:rPr>
          <w:rFonts w:ascii="Palatino Linotype" w:hAnsi="Palatino Linotype" w:cs="Tahoma"/>
          <w:b/>
          <w:bCs/>
          <w:sz w:val="20"/>
          <w:szCs w:val="20"/>
        </w:rPr>
      </w:pPr>
      <w:r w:rsidRPr="00795C24">
        <w:rPr>
          <w:rFonts w:ascii="Palatino Linotype" w:hAnsi="Palatino Linotype" w:cs="Tahoma"/>
          <w:b/>
          <w:bCs/>
          <w:sz w:val="20"/>
          <w:szCs w:val="20"/>
        </w:rPr>
        <w:t>Zamawiający</w:t>
      </w:r>
    </w:p>
    <w:p w14:paraId="7F584648" w14:textId="7E43680D" w:rsidR="00D75886" w:rsidRPr="00795C24" w:rsidRDefault="00D75886" w:rsidP="00D75886">
      <w:pPr>
        <w:spacing w:after="120" w:line="276" w:lineRule="auto"/>
        <w:contextualSpacing/>
        <w:jc w:val="both"/>
        <w:rPr>
          <w:rFonts w:ascii="Palatino Linotype" w:hAnsi="Palatino Linotype" w:cs="Tahoma"/>
          <w:sz w:val="20"/>
          <w:szCs w:val="20"/>
        </w:rPr>
      </w:pPr>
      <w:bookmarkStart w:id="0" w:name="_Hlk195178031"/>
      <w:r w:rsidRPr="00795C24">
        <w:rPr>
          <w:rFonts w:ascii="Palatino Linotype" w:hAnsi="Palatino Linotype" w:cs="Tahoma"/>
          <w:sz w:val="20"/>
          <w:szCs w:val="20"/>
        </w:rPr>
        <w:t xml:space="preserve">Warszawski Rolno-Spożywczy Rynek Hurtowy S.A. </w:t>
      </w:r>
      <w:r w:rsidR="00140360" w:rsidRPr="00795C24">
        <w:rPr>
          <w:rFonts w:ascii="Palatino Linotype" w:hAnsi="Palatino Linotype" w:cs="Tahoma"/>
          <w:sz w:val="20"/>
          <w:szCs w:val="20"/>
        </w:rPr>
        <w:t xml:space="preserve">z siedzibą </w:t>
      </w:r>
      <w:r w:rsidRPr="00795C24">
        <w:rPr>
          <w:rFonts w:ascii="Palatino Linotype" w:hAnsi="Palatino Linotype" w:cs="Tahoma"/>
          <w:sz w:val="20"/>
          <w:szCs w:val="20"/>
        </w:rPr>
        <w:t xml:space="preserve">w Broniszach </w:t>
      </w:r>
      <w:bookmarkEnd w:id="0"/>
    </w:p>
    <w:p w14:paraId="788D4279" w14:textId="77777777" w:rsidR="00D75886" w:rsidRPr="00795C24" w:rsidRDefault="00D75886" w:rsidP="00D75886">
      <w:pPr>
        <w:spacing w:after="120" w:line="276" w:lineRule="auto"/>
        <w:contextualSpacing/>
        <w:jc w:val="both"/>
        <w:rPr>
          <w:rFonts w:ascii="Palatino Linotype" w:hAnsi="Palatino Linotype" w:cs="Tahoma"/>
          <w:sz w:val="20"/>
          <w:szCs w:val="20"/>
        </w:rPr>
      </w:pPr>
      <w:bookmarkStart w:id="1" w:name="_Hlk195178052"/>
      <w:r w:rsidRPr="00795C24">
        <w:rPr>
          <w:rFonts w:ascii="Palatino Linotype" w:hAnsi="Palatino Linotype" w:cs="Tahoma"/>
          <w:sz w:val="20"/>
          <w:szCs w:val="20"/>
        </w:rPr>
        <w:t>ul. Poznańska 98;</w:t>
      </w:r>
    </w:p>
    <w:p w14:paraId="5E3C01C8" w14:textId="77777777" w:rsidR="00D75886" w:rsidRPr="00795C24" w:rsidRDefault="00D75886" w:rsidP="00D75886">
      <w:pPr>
        <w:spacing w:after="12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05-850 Ożarów Mazowiecki</w:t>
      </w:r>
      <w:bookmarkEnd w:id="1"/>
    </w:p>
    <w:p w14:paraId="7E82A009" w14:textId="1086F1BB" w:rsidR="00140360" w:rsidRPr="00795C24" w:rsidRDefault="00140360" w:rsidP="00D75886">
      <w:pPr>
        <w:spacing w:after="12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NIP: 534 10 15 459</w:t>
      </w:r>
    </w:p>
    <w:p w14:paraId="3F1D502A" w14:textId="77777777" w:rsidR="00D75886" w:rsidRPr="00795C24" w:rsidRDefault="00D75886" w:rsidP="00D75886">
      <w:pPr>
        <w:spacing w:after="120" w:line="276" w:lineRule="auto"/>
        <w:contextualSpacing/>
        <w:jc w:val="both"/>
        <w:rPr>
          <w:rFonts w:ascii="Palatino Linotype" w:hAnsi="Palatino Linotype" w:cs="Tahoma"/>
          <w:sz w:val="20"/>
          <w:szCs w:val="20"/>
        </w:rPr>
      </w:pPr>
    </w:p>
    <w:p w14:paraId="6299346C" w14:textId="77777777" w:rsidR="00D75886" w:rsidRPr="00795C24" w:rsidRDefault="00D75886" w:rsidP="00D75886">
      <w:pPr>
        <w:pStyle w:val="Akapitzlist"/>
        <w:numPr>
          <w:ilvl w:val="0"/>
          <w:numId w:val="1"/>
        </w:numPr>
        <w:spacing w:after="120" w:line="276" w:lineRule="auto"/>
        <w:ind w:left="284"/>
        <w:jc w:val="both"/>
        <w:rPr>
          <w:rFonts w:ascii="Palatino Linotype" w:hAnsi="Palatino Linotype" w:cs="Tahoma"/>
          <w:b/>
          <w:bCs/>
          <w:sz w:val="20"/>
          <w:szCs w:val="20"/>
        </w:rPr>
      </w:pPr>
      <w:r w:rsidRPr="00795C24">
        <w:rPr>
          <w:rFonts w:ascii="Palatino Linotype" w:hAnsi="Palatino Linotype" w:cs="Tahoma"/>
          <w:b/>
          <w:bCs/>
          <w:sz w:val="20"/>
          <w:szCs w:val="20"/>
        </w:rPr>
        <w:t xml:space="preserve">Tryb udzielenia zamówienia: </w:t>
      </w:r>
    </w:p>
    <w:p w14:paraId="2A7CF2EB" w14:textId="3E5880AC"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Niniejszy przetarg jest przetargiem prywatnym, do którego nie mają zastosowania przepisy ustawy z dnia 11 września 2019 r. Prawo zamówień publicznych (</w:t>
      </w:r>
      <w:r w:rsidR="0080597F">
        <w:rPr>
          <w:rFonts w:ascii="Palatino Linotype" w:hAnsi="Palatino Linotype" w:cs="Tahoma"/>
          <w:sz w:val="20"/>
          <w:szCs w:val="20"/>
        </w:rPr>
        <w:t>t</w:t>
      </w:r>
      <w:r w:rsidRPr="00795C24">
        <w:rPr>
          <w:rFonts w:ascii="Palatino Linotype" w:hAnsi="Palatino Linotype" w:cs="Tahoma"/>
          <w:sz w:val="20"/>
          <w:szCs w:val="20"/>
        </w:rPr>
        <w:t xml:space="preserve">j. Dz. U. z 2024 r. poz. 1320). </w:t>
      </w:r>
    </w:p>
    <w:p w14:paraId="167FF97D"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Niniejsze zapytanie ofertowe nie stanowi oferty w myśl art. 66 Kodeksu Cywilnego, jak również nie jest ogłoszeniem o zamówieniu lub zaproszeniem do negocjacji w rozumieniu ustawy Prawo zamówień publicznych.</w:t>
      </w:r>
    </w:p>
    <w:p w14:paraId="4692FB43"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Zamawiający ma prawo dokonać zmiany w treści Ogłoszenia oraz wszelkich dokumentów Zamówienia nie później niż do terminu składania Ofert, przy czym w przypadku dokonania zmian na 5 dni przed terminem składania Ofert, termin ten zostaje przesunięty o liczbę dni niezbędnych do zapoznania się przez Wykonawców ze zmianami,</w:t>
      </w:r>
    </w:p>
    <w:p w14:paraId="0C961EFF" w14:textId="41D89DFD" w:rsidR="00D75886" w:rsidRPr="00795C24" w:rsidRDefault="00B0063A"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w:t>
      </w:r>
      <w:r w:rsidR="00D75886" w:rsidRPr="00795C24">
        <w:rPr>
          <w:rFonts w:ascii="Palatino Linotype" w:hAnsi="Palatino Linotype" w:cs="Tahoma"/>
          <w:sz w:val="20"/>
          <w:szCs w:val="20"/>
        </w:rPr>
        <w:t xml:space="preserve"> przypadkach, o których mowa w pkt. </w:t>
      </w:r>
      <w:r w:rsidR="001725AC" w:rsidRPr="00795C24">
        <w:rPr>
          <w:rFonts w:ascii="Palatino Linotype" w:hAnsi="Palatino Linotype" w:cs="Tahoma"/>
          <w:sz w:val="20"/>
          <w:szCs w:val="20"/>
        </w:rPr>
        <w:t>3</w:t>
      </w:r>
      <w:r w:rsidR="00D75886" w:rsidRPr="00795C24">
        <w:rPr>
          <w:rFonts w:ascii="Palatino Linotype" w:hAnsi="Palatino Linotype" w:cs="Tahoma"/>
          <w:sz w:val="20"/>
          <w:szCs w:val="20"/>
        </w:rPr>
        <w:t>, Wykonawcom nie przysługują żadne roszczenia wobec Zamawiającego, w szczególności nie mają oni roszczenia o zawarcie umowy, ani roszczenia o zwrot jakichkolwiek kosztów poniesionych w związku z udziałem w przetargu,</w:t>
      </w:r>
    </w:p>
    <w:p w14:paraId="21D72B27" w14:textId="7D4CC2BD"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Wszelkie koszty związane z opracowaniem ponoszą </w:t>
      </w:r>
      <w:r w:rsidR="00A82372" w:rsidRPr="00795C24">
        <w:rPr>
          <w:rFonts w:ascii="Palatino Linotype" w:hAnsi="Palatino Linotype" w:cs="Tahoma"/>
          <w:sz w:val="20"/>
          <w:szCs w:val="20"/>
        </w:rPr>
        <w:t>Wykonawcy</w:t>
      </w:r>
      <w:r w:rsidRPr="00795C24">
        <w:rPr>
          <w:rFonts w:ascii="Palatino Linotype" w:hAnsi="Palatino Linotype" w:cs="Tahoma"/>
          <w:sz w:val="20"/>
          <w:szCs w:val="20"/>
        </w:rPr>
        <w:t xml:space="preserve">.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om nie przysługuje zwrot kosztów przygotowania i złożenia oferty ani żadne odszkodowanie w związku ze zmianą warunków zapytania, z odwołaniem lub unieważnieniem postępowania albo zakończeniem postępowania bez dokonania wyboru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w:t>
      </w:r>
    </w:p>
    <w:p w14:paraId="569F2D0A" w14:textId="04D7CB5E"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nie zwraca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om przekazanych ofert.</w:t>
      </w:r>
    </w:p>
    <w:p w14:paraId="338FC97A" w14:textId="0DAB411E" w:rsidR="00D75886" w:rsidRPr="00795C24" w:rsidRDefault="00D17410"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olor w:val="000000"/>
          <w:sz w:val="20"/>
          <w:szCs w:val="20"/>
        </w:rPr>
        <w:t>Wszystkie przekazane Wykonawcom w toku postępowania informacje techniczne, technologiczne i organizacyjne spółki Warszawski Rolno-Spożywczy Rynek Hurtowy S.A. w Broniszach są objęte poufnością, stanowią tajemnicę przedsiębiorstwa w rozumieniu art. 11 ust. 2 ustawy z dnia 16</w:t>
      </w:r>
      <w:r w:rsidR="00795C24">
        <w:rPr>
          <w:rFonts w:ascii="Palatino Linotype" w:hAnsi="Palatino Linotype"/>
          <w:color w:val="000000"/>
          <w:sz w:val="20"/>
          <w:szCs w:val="20"/>
        </w:rPr>
        <w:t> </w:t>
      </w:r>
      <w:r w:rsidRPr="00795C24">
        <w:rPr>
          <w:rFonts w:ascii="Palatino Linotype" w:hAnsi="Palatino Linotype"/>
          <w:color w:val="000000"/>
          <w:sz w:val="20"/>
          <w:szCs w:val="20"/>
        </w:rPr>
        <w:t>kwietnia 1993 r. o zwalczaniu nieuczciwej konkurencji (Dz.U. 2022 poz. 1233) i zobowiązujemy się do ich zachowania w poufności oraz niewykorzystywania w celach innych niż związane z</w:t>
      </w:r>
      <w:r w:rsidR="00795C24">
        <w:rPr>
          <w:rFonts w:ascii="Palatino Linotype" w:hAnsi="Palatino Linotype"/>
          <w:color w:val="000000"/>
          <w:sz w:val="20"/>
          <w:szCs w:val="20"/>
        </w:rPr>
        <w:t> </w:t>
      </w:r>
      <w:r w:rsidRPr="00795C24">
        <w:rPr>
          <w:rFonts w:ascii="Palatino Linotype" w:hAnsi="Palatino Linotype"/>
          <w:color w:val="000000"/>
          <w:sz w:val="20"/>
          <w:szCs w:val="20"/>
        </w:rPr>
        <w:t>prowadzeniem postępowania o udzielenie zamówienia</w:t>
      </w:r>
      <w:r w:rsidR="00D75886" w:rsidRPr="00795C24">
        <w:rPr>
          <w:rFonts w:ascii="Palatino Linotype" w:hAnsi="Palatino Linotype" w:cs="Tahoma"/>
          <w:sz w:val="20"/>
          <w:szCs w:val="20"/>
        </w:rPr>
        <w:t>.</w:t>
      </w:r>
    </w:p>
    <w:p w14:paraId="2C22FF50"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Oferty niekompletne, niezgodne z wymogami przetargowymi lub złożone po terminie składania ofert nie będą brane pod uwagę.</w:t>
      </w:r>
    </w:p>
    <w:p w14:paraId="55A96E36" w14:textId="346451F1"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Każdy z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ów może złożyć tylko jedną ofertę. Złożenie więcej niż jednej oferty spowoduje odrzucenie wszystkich ofert złożonych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Zamawiający nie dopuszcza możliwości składania ofert częściowych. </w:t>
      </w:r>
    </w:p>
    <w:p w14:paraId="5FF5F8C3" w14:textId="294A369A" w:rsidR="00D75886" w:rsidRPr="00795C24" w:rsidRDefault="00D17410"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olor w:val="000000"/>
          <w:sz w:val="20"/>
          <w:szCs w:val="20"/>
        </w:rPr>
        <w:lastRenderedPageBreak/>
        <w:t>Zamawiający zastrzega sobie prawo do ostatecznego wyboru Wykonawcy bez podania uzasadnienia wyboru pozostałym uczestnikom postępowania</w:t>
      </w:r>
      <w:r w:rsidR="00D75886" w:rsidRPr="00795C24">
        <w:rPr>
          <w:rFonts w:ascii="Palatino Linotype" w:hAnsi="Palatino Linotype" w:cs="Tahoma"/>
          <w:sz w:val="20"/>
          <w:szCs w:val="20"/>
        </w:rPr>
        <w:t xml:space="preserve">. </w:t>
      </w:r>
    </w:p>
    <w:p w14:paraId="7A55474C" w14:textId="3982745F"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Zamawiający zastrzega sobie możliwość odwołania lub unieważnienia postępowania w każdym momencie bez podania przyczyny, a także zakończenia postępowania bez dokonania wyboru </w:t>
      </w:r>
      <w:r w:rsidR="008E2165" w:rsidRPr="00795C24">
        <w:rPr>
          <w:rFonts w:ascii="Palatino Linotype" w:hAnsi="Palatino Linotype" w:cs="Tahoma"/>
          <w:sz w:val="20"/>
          <w:szCs w:val="20"/>
        </w:rPr>
        <w:t>Wykonawc</w:t>
      </w:r>
      <w:r w:rsidR="00C315C9" w:rsidRPr="00795C24">
        <w:rPr>
          <w:rFonts w:ascii="Palatino Linotype" w:hAnsi="Palatino Linotype" w:cs="Tahoma"/>
          <w:sz w:val="20"/>
          <w:szCs w:val="20"/>
        </w:rPr>
        <w:t>y</w:t>
      </w:r>
      <w:r w:rsidRPr="00795C24">
        <w:rPr>
          <w:rFonts w:ascii="Palatino Linotype" w:hAnsi="Palatino Linotype" w:cs="Tahoma"/>
          <w:sz w:val="20"/>
          <w:szCs w:val="20"/>
        </w:rPr>
        <w:t xml:space="preserve"> W przypadku odwołania lub unieważnienia postępowania oraz zakończenia postępowania bez dokonania wyboru </w:t>
      </w:r>
      <w:r w:rsidR="008E2165" w:rsidRPr="00795C24">
        <w:rPr>
          <w:rFonts w:ascii="Palatino Linotype" w:hAnsi="Palatino Linotype" w:cs="Tahoma"/>
          <w:sz w:val="20"/>
          <w:szCs w:val="20"/>
        </w:rPr>
        <w:t>Wykonawc</w:t>
      </w:r>
      <w:r w:rsidR="00C315C9" w:rsidRPr="00795C24">
        <w:rPr>
          <w:rFonts w:ascii="Palatino Linotype" w:hAnsi="Palatino Linotype" w:cs="Tahoma"/>
          <w:sz w:val="20"/>
          <w:szCs w:val="20"/>
        </w:rPr>
        <w:t>y</w:t>
      </w:r>
      <w:r w:rsidRPr="00795C24">
        <w:rPr>
          <w:rFonts w:ascii="Palatino Linotype" w:hAnsi="Palatino Linotype" w:cs="Tahoma"/>
          <w:sz w:val="20"/>
          <w:szCs w:val="20"/>
        </w:rPr>
        <w:t xml:space="preserve">, Zamawiający niezwłocznie powiadomi o tym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ów, którzy złożyli oferty.</w:t>
      </w:r>
    </w:p>
    <w:p w14:paraId="349D357B"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0E1987BA"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Skrócony opis zamówienia</w:t>
      </w:r>
    </w:p>
    <w:p w14:paraId="6965A919" w14:textId="6781B86C" w:rsidR="00624DED" w:rsidRPr="00624DED" w:rsidRDefault="00624DED" w:rsidP="00624DED">
      <w:pPr>
        <w:spacing w:after="120" w:line="276" w:lineRule="auto"/>
        <w:jc w:val="both"/>
        <w:rPr>
          <w:rFonts w:ascii="Palatino Linotype" w:hAnsi="Palatino Linotype" w:cs="Tahoma"/>
          <w:sz w:val="20"/>
          <w:szCs w:val="20"/>
        </w:rPr>
      </w:pPr>
      <w:r w:rsidRPr="00624DED">
        <w:rPr>
          <w:rFonts w:ascii="Palatino Linotype" w:hAnsi="Palatino Linotype" w:cs="Tahoma"/>
          <w:sz w:val="20"/>
          <w:szCs w:val="20"/>
        </w:rPr>
        <w:t xml:space="preserve">Przedmiotem zamówienia jest wybór Wykonawcy, który dostarczy, wdroży i uruchomi platformę e-commerce typu </w:t>
      </w:r>
      <w:proofErr w:type="spellStart"/>
      <w:r w:rsidRPr="00624DED">
        <w:rPr>
          <w:rFonts w:ascii="Palatino Linotype" w:hAnsi="Palatino Linotype" w:cs="Tahoma"/>
          <w:sz w:val="20"/>
          <w:szCs w:val="20"/>
        </w:rPr>
        <w:t>marketplace</w:t>
      </w:r>
      <w:proofErr w:type="spellEnd"/>
      <w:r w:rsidRPr="00624DED">
        <w:rPr>
          <w:rFonts w:ascii="Palatino Linotype" w:hAnsi="Palatino Linotype" w:cs="Tahoma"/>
          <w:sz w:val="20"/>
          <w:szCs w:val="20"/>
        </w:rPr>
        <w:t xml:space="preserve"> (</w:t>
      </w:r>
      <w:proofErr w:type="spellStart"/>
      <w:r w:rsidRPr="00624DED">
        <w:rPr>
          <w:rFonts w:ascii="Palatino Linotype" w:hAnsi="Palatino Linotype" w:cs="Tahoma"/>
          <w:sz w:val="20"/>
          <w:szCs w:val="20"/>
        </w:rPr>
        <w:t>multivendor</w:t>
      </w:r>
      <w:proofErr w:type="spellEnd"/>
      <w:r w:rsidRPr="00624DED">
        <w:rPr>
          <w:rFonts w:ascii="Palatino Linotype" w:hAnsi="Palatino Linotype" w:cs="Tahoma"/>
          <w:sz w:val="20"/>
          <w:szCs w:val="20"/>
        </w:rPr>
        <w:t>) w modelu SaaS, wraz z przeprowadzeniem analizy przedwdrożeniowej, konfiguracją systemu, szkoleniami oraz zapewnieniem utrzymania i wsparcia technicznego. Platforma ma stanowić nowy kanał sprzedaży online dla podmiotów działających na Rynku oraz sprzedawców zewnętrznych, umożliwiając realizację transakcji pomiędzy wieloma sprzedawcami a kupującymi w ramach jednej, wspólnej infrastruktury cyfrowej.</w:t>
      </w:r>
    </w:p>
    <w:p w14:paraId="7D71CC60" w14:textId="73ACD192" w:rsidR="00814334" w:rsidRPr="00624DED" w:rsidRDefault="00624DED" w:rsidP="00624DED">
      <w:pPr>
        <w:spacing w:after="120" w:line="276" w:lineRule="auto"/>
        <w:jc w:val="both"/>
        <w:rPr>
          <w:rFonts w:ascii="Palatino Linotype" w:hAnsi="Palatino Linotype" w:cs="Tahoma"/>
          <w:sz w:val="20"/>
          <w:szCs w:val="20"/>
        </w:rPr>
      </w:pPr>
      <w:r w:rsidRPr="00624DED">
        <w:rPr>
          <w:rFonts w:ascii="Palatino Linotype" w:hAnsi="Palatino Linotype" w:cs="Tahoma"/>
          <w:sz w:val="20"/>
          <w:szCs w:val="20"/>
        </w:rPr>
        <w:t xml:space="preserve">Rozwiązanie powinno </w:t>
      </w:r>
      <w:r>
        <w:rPr>
          <w:rFonts w:ascii="Palatino Linotype" w:hAnsi="Palatino Linotype" w:cs="Tahoma"/>
          <w:sz w:val="20"/>
          <w:szCs w:val="20"/>
        </w:rPr>
        <w:t xml:space="preserve">w szczególności </w:t>
      </w:r>
      <w:r w:rsidRPr="00624DED">
        <w:rPr>
          <w:rFonts w:ascii="Palatino Linotype" w:hAnsi="Palatino Linotype" w:cs="Tahoma"/>
          <w:sz w:val="20"/>
          <w:szCs w:val="20"/>
        </w:rPr>
        <w:t>zapewniać centralny model obsługi płatności i rozliczeń prowizyjnych, możliwość integracji z systemem finansowo-księgowym Zamawiającego, mechanizmy weryfikacji sprzedawców oraz obsługę procesów reklamacyjnych i rozjemczych. Platforma powinna być skalowalna, bezpieczna oraz gotowa do dalszego rozwoju funkcjonalnego, w tym wykorzystania narzędzi analitycznych i rozwiązań wspieranych przez mechanizmy sztucznej inteligencji.</w:t>
      </w:r>
    </w:p>
    <w:p w14:paraId="66DA547B" w14:textId="3C5CF9D9" w:rsidR="004730C7" w:rsidRPr="004730C7" w:rsidRDefault="004730C7" w:rsidP="00970B6D">
      <w:pPr>
        <w:spacing w:after="120" w:line="276" w:lineRule="auto"/>
        <w:jc w:val="both"/>
        <w:rPr>
          <w:rFonts w:ascii="Palatino Linotype" w:hAnsi="Palatino Linotype" w:cs="Tahoma"/>
          <w:sz w:val="20"/>
          <w:szCs w:val="20"/>
        </w:rPr>
      </w:pPr>
      <w:r>
        <w:rPr>
          <w:rFonts w:ascii="Palatino Linotype" w:hAnsi="Palatino Linotype" w:cs="Tahoma"/>
          <w:sz w:val="20"/>
          <w:szCs w:val="20"/>
        </w:rPr>
        <w:t>Szczegółowe wymagania w zakresie przedmiotu zamówienia zawarte są w Załączniku nr 1 – Opis przedmiotu zamówienia</w:t>
      </w:r>
    </w:p>
    <w:p w14:paraId="01EF95F0"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121043C4" w14:textId="2AE9FCB7" w:rsidR="009F4BFE" w:rsidRPr="00795C24" w:rsidRDefault="009F4BFE"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Sposób postępowania z odpadami powstałymi przy realizacji usług – BDO</w:t>
      </w:r>
    </w:p>
    <w:p w14:paraId="317A57D9" w14:textId="5B7A8448" w:rsidR="005067EE" w:rsidRPr="00795C24" w:rsidRDefault="00B67C02" w:rsidP="009F4BFE">
      <w:pPr>
        <w:pStyle w:val="Akapitzlist"/>
        <w:spacing w:after="120" w:line="276" w:lineRule="auto"/>
        <w:ind w:left="286"/>
        <w:jc w:val="both"/>
        <w:rPr>
          <w:rFonts w:ascii="Palatino Linotype" w:hAnsi="Palatino Linotype" w:cs="Tahoma"/>
          <w:sz w:val="20"/>
          <w:szCs w:val="20"/>
        </w:rPr>
      </w:pPr>
      <w:r>
        <w:rPr>
          <w:rFonts w:ascii="Palatino Linotype" w:hAnsi="Palatino Linotype" w:cs="Tahoma"/>
          <w:sz w:val="20"/>
          <w:szCs w:val="20"/>
        </w:rPr>
        <w:t>Nie dotyczy</w:t>
      </w:r>
      <w:r w:rsidR="00316D54" w:rsidRPr="00795C24">
        <w:rPr>
          <w:rFonts w:ascii="Palatino Linotype" w:hAnsi="Palatino Linotype" w:cs="Tahoma"/>
          <w:sz w:val="20"/>
          <w:szCs w:val="20"/>
        </w:rPr>
        <w:t xml:space="preserve"> </w:t>
      </w:r>
    </w:p>
    <w:p w14:paraId="09EBB086" w14:textId="77777777" w:rsidR="009F4BFE" w:rsidRPr="00795C24" w:rsidRDefault="009F4BFE" w:rsidP="00B0063A">
      <w:pPr>
        <w:pStyle w:val="Akapitzlist"/>
        <w:spacing w:after="120" w:line="276" w:lineRule="auto"/>
        <w:ind w:left="286"/>
        <w:jc w:val="both"/>
        <w:rPr>
          <w:rFonts w:ascii="Palatino Linotype" w:hAnsi="Palatino Linotype" w:cs="Tahoma"/>
          <w:sz w:val="20"/>
          <w:szCs w:val="20"/>
        </w:rPr>
      </w:pPr>
    </w:p>
    <w:p w14:paraId="5F57D57A" w14:textId="6AE94530"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Miejsce i termin wykonania zmówienia</w:t>
      </w:r>
    </w:p>
    <w:p w14:paraId="47A5997D" w14:textId="1CF0FE84" w:rsidR="00D75886" w:rsidRPr="00795C24" w:rsidRDefault="00D75886" w:rsidP="00D75886">
      <w:pPr>
        <w:pStyle w:val="Akapitzlist"/>
        <w:numPr>
          <w:ilvl w:val="3"/>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Termin wykonania zamówienia: </w:t>
      </w:r>
      <w:r w:rsidR="000C45E9">
        <w:rPr>
          <w:rFonts w:ascii="Palatino Linotype" w:hAnsi="Palatino Linotype" w:cs="Tahoma"/>
          <w:sz w:val="20"/>
          <w:szCs w:val="20"/>
        </w:rPr>
        <w:t xml:space="preserve">wdrożenie </w:t>
      </w:r>
      <w:r w:rsidRPr="00795C24">
        <w:rPr>
          <w:rFonts w:ascii="Palatino Linotype" w:hAnsi="Palatino Linotype" w:cs="Tahoma"/>
          <w:sz w:val="20"/>
          <w:szCs w:val="20"/>
        </w:rPr>
        <w:t xml:space="preserve">nie później niż </w:t>
      </w:r>
      <w:r w:rsidRPr="00B4428C">
        <w:rPr>
          <w:rFonts w:ascii="Palatino Linotype" w:hAnsi="Palatino Linotype" w:cs="Tahoma"/>
          <w:b/>
          <w:bCs/>
          <w:sz w:val="20"/>
          <w:szCs w:val="20"/>
        </w:rPr>
        <w:t xml:space="preserve">do </w:t>
      </w:r>
      <w:r w:rsidR="0096204F" w:rsidRPr="00B4428C">
        <w:rPr>
          <w:rFonts w:ascii="Palatino Linotype" w:hAnsi="Palatino Linotype" w:cs="Tahoma"/>
          <w:b/>
          <w:bCs/>
          <w:sz w:val="20"/>
          <w:szCs w:val="20"/>
        </w:rPr>
        <w:t>3</w:t>
      </w:r>
      <w:r w:rsidR="00B67C02" w:rsidRPr="00B4428C">
        <w:rPr>
          <w:rFonts w:ascii="Palatino Linotype" w:hAnsi="Palatino Linotype" w:cs="Tahoma"/>
          <w:b/>
          <w:bCs/>
          <w:sz w:val="20"/>
          <w:szCs w:val="20"/>
        </w:rPr>
        <w:t>1</w:t>
      </w:r>
      <w:r w:rsidR="00F72609" w:rsidRPr="00B4428C">
        <w:rPr>
          <w:rFonts w:ascii="Palatino Linotype" w:hAnsi="Palatino Linotype" w:cs="Tahoma"/>
          <w:b/>
          <w:bCs/>
          <w:sz w:val="20"/>
          <w:szCs w:val="20"/>
        </w:rPr>
        <w:t>.</w:t>
      </w:r>
      <w:r w:rsidR="00926097" w:rsidRPr="00B4428C">
        <w:rPr>
          <w:rFonts w:ascii="Palatino Linotype" w:hAnsi="Palatino Linotype" w:cs="Tahoma"/>
          <w:b/>
          <w:bCs/>
          <w:sz w:val="20"/>
          <w:szCs w:val="20"/>
        </w:rPr>
        <w:t>1</w:t>
      </w:r>
      <w:r w:rsidR="00B67C02" w:rsidRPr="00B4428C">
        <w:rPr>
          <w:rFonts w:ascii="Palatino Linotype" w:hAnsi="Palatino Linotype" w:cs="Tahoma"/>
          <w:b/>
          <w:bCs/>
          <w:sz w:val="20"/>
          <w:szCs w:val="20"/>
        </w:rPr>
        <w:t>0</w:t>
      </w:r>
      <w:r w:rsidR="00F72609" w:rsidRPr="00B4428C">
        <w:rPr>
          <w:rFonts w:ascii="Palatino Linotype" w:hAnsi="Palatino Linotype" w:cs="Tahoma"/>
          <w:b/>
          <w:bCs/>
          <w:sz w:val="20"/>
          <w:szCs w:val="20"/>
        </w:rPr>
        <w:t>.202</w:t>
      </w:r>
      <w:r w:rsidR="00B67C02" w:rsidRPr="00B4428C">
        <w:rPr>
          <w:rFonts w:ascii="Palatino Linotype" w:hAnsi="Palatino Linotype" w:cs="Tahoma"/>
          <w:b/>
          <w:bCs/>
          <w:sz w:val="20"/>
          <w:szCs w:val="20"/>
        </w:rPr>
        <w:t>6</w:t>
      </w:r>
      <w:r w:rsidR="00F72609" w:rsidRPr="00B4428C">
        <w:rPr>
          <w:rFonts w:ascii="Palatino Linotype" w:hAnsi="Palatino Linotype" w:cs="Tahoma"/>
          <w:b/>
          <w:bCs/>
          <w:sz w:val="20"/>
          <w:szCs w:val="20"/>
        </w:rPr>
        <w:t xml:space="preserve"> r.</w:t>
      </w:r>
      <w:r w:rsidR="000C45E9">
        <w:rPr>
          <w:rFonts w:ascii="Palatino Linotype" w:hAnsi="Palatino Linotype" w:cs="Tahoma"/>
          <w:sz w:val="20"/>
          <w:szCs w:val="20"/>
        </w:rPr>
        <w:t xml:space="preserve"> oraz usługi utrzymani</w:t>
      </w:r>
      <w:r w:rsidR="000F69AB">
        <w:rPr>
          <w:rFonts w:ascii="Palatino Linotype" w:hAnsi="Palatino Linotype" w:cs="Tahoma"/>
          <w:sz w:val="20"/>
          <w:szCs w:val="20"/>
        </w:rPr>
        <w:t>a i wsparcia technicznego</w:t>
      </w:r>
      <w:r w:rsidR="000C45E9">
        <w:rPr>
          <w:rFonts w:ascii="Palatino Linotype" w:hAnsi="Palatino Linotype" w:cs="Tahoma"/>
          <w:sz w:val="20"/>
          <w:szCs w:val="20"/>
        </w:rPr>
        <w:t xml:space="preserve"> </w:t>
      </w:r>
      <w:r w:rsidR="000C45E9" w:rsidRPr="00B4428C">
        <w:rPr>
          <w:rFonts w:ascii="Palatino Linotype" w:hAnsi="Palatino Linotype" w:cs="Tahoma"/>
          <w:b/>
          <w:bCs/>
          <w:sz w:val="20"/>
          <w:szCs w:val="20"/>
        </w:rPr>
        <w:t>do 31.10.2027 r.</w:t>
      </w:r>
      <w:r w:rsidR="00F72609" w:rsidRPr="00B4428C">
        <w:rPr>
          <w:rFonts w:ascii="Palatino Linotype" w:hAnsi="Palatino Linotype" w:cs="Tahoma"/>
          <w:b/>
          <w:bCs/>
          <w:sz w:val="20"/>
          <w:szCs w:val="20"/>
        </w:rPr>
        <w:t xml:space="preserve"> </w:t>
      </w:r>
    </w:p>
    <w:p w14:paraId="36FE3E08" w14:textId="608E9250" w:rsidR="00D75886" w:rsidRPr="00795C24" w:rsidRDefault="00D75886" w:rsidP="00D75886">
      <w:pPr>
        <w:pStyle w:val="Akapitzlist"/>
        <w:numPr>
          <w:ilvl w:val="3"/>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Miejsce wykonania:</w:t>
      </w:r>
      <w:r w:rsidR="00F72609" w:rsidRPr="00795C24">
        <w:rPr>
          <w:rFonts w:ascii="Palatino Linotype" w:hAnsi="Palatino Linotype" w:cs="Tahoma"/>
          <w:sz w:val="20"/>
          <w:szCs w:val="20"/>
        </w:rPr>
        <w:t xml:space="preserve"> Bronisze, ul. Poznańska 98, 05-850 Ożarów Mazowiecki</w:t>
      </w:r>
    </w:p>
    <w:p w14:paraId="529E88C7" w14:textId="77777777" w:rsidR="00D75886" w:rsidRPr="00795C24" w:rsidRDefault="00D75886" w:rsidP="00D75886">
      <w:pPr>
        <w:pStyle w:val="Akapitzlist"/>
        <w:spacing w:after="120" w:line="276" w:lineRule="auto"/>
        <w:ind w:left="1069"/>
        <w:jc w:val="both"/>
        <w:rPr>
          <w:rFonts w:ascii="Palatino Linotype" w:hAnsi="Palatino Linotype" w:cs="Tahoma"/>
          <w:sz w:val="20"/>
          <w:szCs w:val="20"/>
        </w:rPr>
      </w:pPr>
    </w:p>
    <w:p w14:paraId="26F22C43"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Miejsce i termin składania ofert</w:t>
      </w:r>
    </w:p>
    <w:p w14:paraId="3398C462" w14:textId="3F2FFF5E"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Ofertę należy sporządzić na formularzu ofertowym dołączonym do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 Załącznik nr </w:t>
      </w:r>
      <w:r w:rsidR="004730C7">
        <w:rPr>
          <w:rFonts w:ascii="Palatino Linotype" w:hAnsi="Palatino Linotype" w:cs="Tahoma"/>
          <w:sz w:val="20"/>
          <w:szCs w:val="20"/>
        </w:rPr>
        <w:t>2</w:t>
      </w:r>
      <w:r w:rsidRPr="00795C24">
        <w:rPr>
          <w:rFonts w:ascii="Palatino Linotype" w:hAnsi="Palatino Linotype" w:cs="Tahoma"/>
          <w:sz w:val="20"/>
          <w:szCs w:val="20"/>
        </w:rPr>
        <w:t xml:space="preserve">. Oferta powinna posiadać datę sporządzenia oraz powinna być podpisana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zgodnie z</w:t>
      </w:r>
      <w:r w:rsidR="00795C24">
        <w:rPr>
          <w:rFonts w:ascii="Palatino Linotype" w:hAnsi="Palatino Linotype" w:cs="Tahoma"/>
          <w:sz w:val="20"/>
          <w:szCs w:val="20"/>
        </w:rPr>
        <w:t> </w:t>
      </w:r>
      <w:r w:rsidRPr="00795C24">
        <w:rPr>
          <w:rFonts w:ascii="Palatino Linotype" w:hAnsi="Palatino Linotype" w:cs="Tahoma"/>
          <w:sz w:val="20"/>
          <w:szCs w:val="20"/>
        </w:rPr>
        <w:t>reprezentacją w dokumencie rejestrowym.</w:t>
      </w:r>
    </w:p>
    <w:p w14:paraId="06B2A65E" w14:textId="37C54019" w:rsidR="00D75886" w:rsidRPr="002530B7" w:rsidRDefault="00D75886" w:rsidP="00D75886">
      <w:pPr>
        <w:spacing w:after="120" w:line="276" w:lineRule="auto"/>
        <w:ind w:left="-74"/>
        <w:contextualSpacing/>
        <w:jc w:val="both"/>
        <w:rPr>
          <w:rFonts w:ascii="Palatino Linotype" w:hAnsi="Palatino Linotype"/>
        </w:rPr>
      </w:pPr>
      <w:r w:rsidRPr="00795C24">
        <w:rPr>
          <w:rFonts w:ascii="Palatino Linotype" w:hAnsi="Palatino Linotype" w:cs="Tahoma"/>
          <w:sz w:val="20"/>
          <w:szCs w:val="20"/>
        </w:rPr>
        <w:t xml:space="preserve">Ofertę należy złożyć </w:t>
      </w:r>
      <w:r w:rsidR="00F72609" w:rsidRPr="00795C24">
        <w:rPr>
          <w:rFonts w:ascii="Palatino Linotype" w:hAnsi="Palatino Linotype" w:cs="Tahoma"/>
          <w:sz w:val="20"/>
          <w:szCs w:val="20"/>
        </w:rPr>
        <w:t xml:space="preserve">w formie pisemnej w siedzibie Zamawiającego </w:t>
      </w:r>
      <w:r w:rsidR="008179CA" w:rsidRPr="00B4428C">
        <w:rPr>
          <w:rFonts w:ascii="Palatino Linotype" w:hAnsi="Palatino Linotype" w:cs="Tahoma"/>
          <w:sz w:val="20"/>
          <w:szCs w:val="20"/>
        </w:rPr>
        <w:t xml:space="preserve">lub elektronicznie </w:t>
      </w:r>
      <w:r w:rsidR="00646FFB" w:rsidRPr="00B4428C">
        <w:rPr>
          <w:rFonts w:ascii="Palatino Linotype" w:hAnsi="Palatino Linotype" w:cs="Tahoma"/>
          <w:sz w:val="20"/>
          <w:szCs w:val="20"/>
        </w:rPr>
        <w:t xml:space="preserve">na platformie zakupowej </w:t>
      </w:r>
      <w:r w:rsidR="00EB73D2">
        <w:rPr>
          <w:rFonts w:ascii="Palatino Linotype" w:hAnsi="Palatino Linotype" w:cs="Tahoma"/>
          <w:sz w:val="20"/>
          <w:szCs w:val="20"/>
        </w:rPr>
        <w:t>(</w:t>
      </w:r>
      <w:r w:rsidR="00EB73D2" w:rsidRPr="00EB73D2">
        <w:rPr>
          <w:rFonts w:ascii="Palatino Linotype" w:hAnsi="Palatino Linotype" w:cs="Tahoma"/>
          <w:sz w:val="20"/>
          <w:szCs w:val="20"/>
        </w:rPr>
        <w:t xml:space="preserve">postępowanie zamieszczone na platformie </w:t>
      </w:r>
      <w:proofErr w:type="spellStart"/>
      <w:r w:rsidR="00EB73D2" w:rsidRPr="00EB73D2">
        <w:rPr>
          <w:rFonts w:ascii="Palatino Linotype" w:hAnsi="Palatino Linotype" w:cs="Tahoma"/>
          <w:sz w:val="20"/>
          <w:szCs w:val="20"/>
        </w:rPr>
        <w:t>OpenNexus</w:t>
      </w:r>
      <w:proofErr w:type="spellEnd"/>
      <w:r w:rsidR="00EB73D2" w:rsidRPr="00EB73D2">
        <w:rPr>
          <w:rFonts w:ascii="Palatino Linotype" w:hAnsi="Palatino Linotype" w:cs="Tahoma"/>
          <w:sz w:val="20"/>
          <w:szCs w:val="20"/>
        </w:rPr>
        <w:t>)</w:t>
      </w:r>
      <w:r w:rsidR="00EB73D2">
        <w:rPr>
          <w:rFonts w:ascii="Palatino Linotype" w:hAnsi="Palatino Linotype" w:cs="Tahoma"/>
          <w:sz w:val="20"/>
          <w:szCs w:val="20"/>
        </w:rPr>
        <w:t xml:space="preserve"> </w:t>
      </w:r>
      <w:r w:rsidRPr="00B4428C">
        <w:rPr>
          <w:rFonts w:ascii="Palatino Linotype" w:hAnsi="Palatino Linotype" w:cs="Tahoma"/>
          <w:sz w:val="20"/>
          <w:szCs w:val="20"/>
        </w:rPr>
        <w:t>w terminie</w:t>
      </w:r>
      <w:r w:rsidRPr="00B4428C">
        <w:rPr>
          <w:rFonts w:ascii="Palatino Linotype" w:hAnsi="Palatino Linotype" w:cs="Tahoma"/>
          <w:b/>
          <w:bCs/>
          <w:sz w:val="20"/>
          <w:szCs w:val="20"/>
        </w:rPr>
        <w:t xml:space="preserve"> do </w:t>
      </w:r>
      <w:r w:rsidR="00CB1121">
        <w:rPr>
          <w:rFonts w:ascii="Palatino Linotype" w:hAnsi="Palatino Linotype" w:cs="Tahoma"/>
          <w:b/>
          <w:bCs/>
          <w:sz w:val="20"/>
          <w:szCs w:val="20"/>
        </w:rPr>
        <w:t>26</w:t>
      </w:r>
      <w:r w:rsidR="00F72609" w:rsidRPr="00B4428C">
        <w:rPr>
          <w:rFonts w:ascii="Palatino Linotype" w:hAnsi="Palatino Linotype" w:cs="Tahoma"/>
          <w:b/>
          <w:bCs/>
          <w:sz w:val="20"/>
          <w:szCs w:val="20"/>
        </w:rPr>
        <w:t>.0</w:t>
      </w:r>
      <w:r w:rsidR="000C45E9" w:rsidRPr="00B4428C">
        <w:rPr>
          <w:rFonts w:ascii="Palatino Linotype" w:hAnsi="Palatino Linotype" w:cs="Tahoma"/>
          <w:b/>
          <w:bCs/>
          <w:sz w:val="20"/>
          <w:szCs w:val="20"/>
        </w:rPr>
        <w:t>5</w:t>
      </w:r>
      <w:r w:rsidRPr="00B4428C">
        <w:rPr>
          <w:rFonts w:ascii="Palatino Linotype" w:hAnsi="Palatino Linotype" w:cs="Tahoma"/>
          <w:b/>
          <w:bCs/>
          <w:sz w:val="20"/>
          <w:szCs w:val="20"/>
        </w:rPr>
        <w:t>.202</w:t>
      </w:r>
      <w:r w:rsidR="00B67C02" w:rsidRPr="00B4428C">
        <w:rPr>
          <w:rFonts w:ascii="Palatino Linotype" w:hAnsi="Palatino Linotype" w:cs="Tahoma"/>
          <w:b/>
          <w:bCs/>
          <w:sz w:val="20"/>
          <w:szCs w:val="20"/>
        </w:rPr>
        <w:t>6</w:t>
      </w:r>
      <w:r w:rsidRPr="00B4428C">
        <w:rPr>
          <w:rFonts w:ascii="Palatino Linotype" w:hAnsi="Palatino Linotype" w:cs="Tahoma"/>
          <w:b/>
          <w:bCs/>
          <w:sz w:val="20"/>
          <w:szCs w:val="20"/>
        </w:rPr>
        <w:t xml:space="preserve"> r.</w:t>
      </w:r>
      <w:r w:rsidRPr="00795C24">
        <w:rPr>
          <w:rFonts w:ascii="Palatino Linotype" w:hAnsi="Palatino Linotype" w:cs="Tahoma"/>
          <w:b/>
          <w:bCs/>
          <w:sz w:val="20"/>
          <w:szCs w:val="20"/>
        </w:rPr>
        <w:t xml:space="preserve"> do</w:t>
      </w:r>
      <w:r w:rsidR="00795C24">
        <w:rPr>
          <w:rFonts w:ascii="Palatino Linotype" w:hAnsi="Palatino Linotype" w:cs="Tahoma"/>
          <w:b/>
          <w:bCs/>
          <w:sz w:val="20"/>
          <w:szCs w:val="20"/>
        </w:rPr>
        <w:t> </w:t>
      </w:r>
      <w:r w:rsidRPr="00795C24">
        <w:rPr>
          <w:rFonts w:ascii="Palatino Linotype" w:hAnsi="Palatino Linotype" w:cs="Tahoma"/>
          <w:b/>
          <w:bCs/>
          <w:sz w:val="20"/>
          <w:szCs w:val="20"/>
        </w:rPr>
        <w:t>godz.</w:t>
      </w:r>
      <w:r w:rsidR="00795C24">
        <w:rPr>
          <w:rFonts w:ascii="Palatino Linotype" w:hAnsi="Palatino Linotype" w:cs="Tahoma"/>
          <w:b/>
          <w:bCs/>
          <w:sz w:val="20"/>
          <w:szCs w:val="20"/>
        </w:rPr>
        <w:t> </w:t>
      </w:r>
      <w:r w:rsidR="00F72609" w:rsidRPr="00795C24">
        <w:rPr>
          <w:rFonts w:ascii="Palatino Linotype" w:hAnsi="Palatino Linotype" w:cs="Tahoma"/>
          <w:b/>
          <w:bCs/>
          <w:sz w:val="20"/>
          <w:szCs w:val="20"/>
        </w:rPr>
        <w:t>1</w:t>
      </w:r>
      <w:r w:rsidR="00507650">
        <w:rPr>
          <w:rFonts w:ascii="Palatino Linotype" w:hAnsi="Palatino Linotype" w:cs="Tahoma"/>
          <w:b/>
          <w:bCs/>
          <w:sz w:val="20"/>
          <w:szCs w:val="20"/>
        </w:rPr>
        <w:t>4</w:t>
      </w:r>
      <w:r w:rsidR="00F72609" w:rsidRPr="00795C24">
        <w:rPr>
          <w:rFonts w:ascii="Palatino Linotype" w:hAnsi="Palatino Linotype" w:cs="Tahoma"/>
          <w:b/>
          <w:bCs/>
          <w:sz w:val="20"/>
          <w:szCs w:val="20"/>
        </w:rPr>
        <w:t>.00</w:t>
      </w:r>
      <w:r w:rsidR="005F5D59">
        <w:rPr>
          <w:rFonts w:ascii="Palatino Linotype" w:hAnsi="Palatino Linotype" w:cs="Tahoma"/>
          <w:b/>
          <w:bCs/>
          <w:sz w:val="20"/>
          <w:szCs w:val="20"/>
        </w:rPr>
        <w:t>.</w:t>
      </w:r>
      <w:r w:rsidR="002530B7">
        <w:rPr>
          <w:rFonts w:ascii="Palatino Linotype" w:hAnsi="Palatino Linotype" w:cs="Tahoma"/>
          <w:b/>
          <w:bCs/>
          <w:sz w:val="20"/>
          <w:szCs w:val="20"/>
        </w:rPr>
        <w:t xml:space="preserve"> </w:t>
      </w:r>
      <w:r w:rsidR="008179CA" w:rsidRPr="004934BA">
        <w:rPr>
          <w:rFonts w:ascii="Palatino Linotype" w:hAnsi="Palatino Linotype" w:cs="Tahoma"/>
          <w:sz w:val="20"/>
          <w:szCs w:val="20"/>
        </w:rPr>
        <w:t xml:space="preserve">Zamawiający dopuszcza złożenie załączników do oferty </w:t>
      </w:r>
      <w:r w:rsidR="008179CA">
        <w:rPr>
          <w:rFonts w:ascii="Palatino Linotype" w:hAnsi="Palatino Linotype" w:cs="Tahoma"/>
          <w:sz w:val="20"/>
          <w:szCs w:val="20"/>
        </w:rPr>
        <w:t xml:space="preserve">składanej </w:t>
      </w:r>
      <w:r w:rsidR="008179CA" w:rsidRPr="004934BA">
        <w:rPr>
          <w:rFonts w:ascii="Palatino Linotype" w:hAnsi="Palatino Linotype" w:cs="Tahoma"/>
          <w:sz w:val="20"/>
          <w:szCs w:val="20"/>
        </w:rPr>
        <w:t>w formie pisemnej na nośniku elektronicznym załączonym do oferty.</w:t>
      </w:r>
    </w:p>
    <w:p w14:paraId="0EA5118F" w14:textId="15873461"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 xml:space="preserve">W przypadku rozbieżności między informacjami zawartymi w ofercie sporządzonej na formularzu ofertowym stanowiącym </w:t>
      </w:r>
      <w:r w:rsidR="005F5D59">
        <w:rPr>
          <w:rFonts w:ascii="Palatino Linotype" w:hAnsi="Palatino Linotype" w:cs="Tahoma"/>
          <w:sz w:val="20"/>
          <w:szCs w:val="20"/>
        </w:rPr>
        <w:t>Z</w:t>
      </w:r>
      <w:r w:rsidRPr="00795C24">
        <w:rPr>
          <w:rFonts w:ascii="Palatino Linotype" w:hAnsi="Palatino Linotype" w:cs="Tahoma"/>
          <w:sz w:val="20"/>
          <w:szCs w:val="20"/>
        </w:rPr>
        <w:t xml:space="preserve">ałącznik nr </w:t>
      </w:r>
      <w:r w:rsidR="004730C7">
        <w:rPr>
          <w:rFonts w:ascii="Palatino Linotype" w:hAnsi="Palatino Linotype" w:cs="Tahoma"/>
          <w:sz w:val="20"/>
          <w:szCs w:val="20"/>
        </w:rPr>
        <w:t>2</w:t>
      </w:r>
      <w:r w:rsidRPr="00795C24">
        <w:rPr>
          <w:rFonts w:ascii="Palatino Linotype" w:hAnsi="Palatino Linotype" w:cs="Tahoma"/>
          <w:sz w:val="20"/>
          <w:szCs w:val="20"/>
        </w:rPr>
        <w:t xml:space="preserve"> do </w:t>
      </w:r>
      <w:r w:rsidR="00F72609" w:rsidRPr="00795C24">
        <w:rPr>
          <w:rFonts w:ascii="Palatino Linotype" w:hAnsi="Palatino Linotype" w:cs="Tahoma"/>
          <w:sz w:val="20"/>
          <w:szCs w:val="20"/>
        </w:rPr>
        <w:t>SIWZ</w:t>
      </w:r>
      <w:r w:rsidRPr="00795C24">
        <w:rPr>
          <w:rFonts w:ascii="Palatino Linotype" w:hAnsi="Palatino Linotype" w:cs="Tahoma"/>
          <w:sz w:val="20"/>
          <w:szCs w:val="20"/>
        </w:rPr>
        <w:t xml:space="preserve">, a innymi materiałami dołączonymi do oferty, wiążącym dokumentem będzie oferta sporządzona na formularzu ofertowym stanowiącym Załącznik nr </w:t>
      </w:r>
      <w:r w:rsidR="005F5D59">
        <w:rPr>
          <w:rFonts w:ascii="Palatino Linotype" w:hAnsi="Palatino Linotype" w:cs="Tahoma"/>
          <w:sz w:val="20"/>
          <w:szCs w:val="20"/>
        </w:rPr>
        <w:t>2</w:t>
      </w:r>
      <w:r w:rsidRPr="00795C24">
        <w:rPr>
          <w:rFonts w:ascii="Palatino Linotype" w:hAnsi="Palatino Linotype" w:cs="Tahoma"/>
          <w:sz w:val="20"/>
          <w:szCs w:val="20"/>
        </w:rPr>
        <w:t xml:space="preserve"> do </w:t>
      </w:r>
      <w:r w:rsidR="00F72609" w:rsidRPr="00795C24">
        <w:rPr>
          <w:rFonts w:ascii="Palatino Linotype" w:hAnsi="Palatino Linotype" w:cs="Tahoma"/>
          <w:sz w:val="20"/>
          <w:szCs w:val="20"/>
        </w:rPr>
        <w:t>SIWZ</w:t>
      </w:r>
      <w:r w:rsidRPr="00795C24">
        <w:rPr>
          <w:rFonts w:ascii="Palatino Linotype" w:hAnsi="Palatino Linotype" w:cs="Tahoma"/>
          <w:sz w:val="20"/>
          <w:szCs w:val="20"/>
        </w:rPr>
        <w:t>.</w:t>
      </w:r>
    </w:p>
    <w:p w14:paraId="6D9F5145"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p>
    <w:p w14:paraId="0796514E"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Warunki udziału w postępowaniu</w:t>
      </w:r>
    </w:p>
    <w:p w14:paraId="2CB9D370" w14:textId="35A0D015" w:rsidR="00D75886" w:rsidRPr="00795C24" w:rsidRDefault="00D75886" w:rsidP="00D75886">
      <w:pPr>
        <w:spacing w:after="120" w:line="276" w:lineRule="auto"/>
        <w:contextualSpacing/>
        <w:jc w:val="both"/>
        <w:rPr>
          <w:rFonts w:ascii="Palatino Linotype" w:hAnsi="Palatino Linotype" w:cs="Tahoma"/>
          <w:sz w:val="20"/>
          <w:szCs w:val="20"/>
        </w:rPr>
      </w:pPr>
      <w:r w:rsidRPr="00795C24">
        <w:rPr>
          <w:rFonts w:ascii="Palatino Linotype" w:hAnsi="Palatino Linotype" w:cs="Tahoma"/>
          <w:sz w:val="20"/>
          <w:szCs w:val="20"/>
        </w:rPr>
        <w:t xml:space="preserve">O udzielenie zamówienia mogą ubiegać się </w:t>
      </w:r>
      <w:r w:rsidR="00A82372" w:rsidRPr="00795C24">
        <w:rPr>
          <w:rFonts w:ascii="Palatino Linotype" w:hAnsi="Palatino Linotype" w:cs="Tahoma"/>
          <w:sz w:val="20"/>
          <w:szCs w:val="20"/>
        </w:rPr>
        <w:t>Wykonawcy</w:t>
      </w:r>
      <w:r w:rsidRPr="00795C24">
        <w:rPr>
          <w:rFonts w:ascii="Palatino Linotype" w:hAnsi="Palatino Linotype" w:cs="Tahoma"/>
          <w:sz w:val="20"/>
          <w:szCs w:val="20"/>
        </w:rPr>
        <w:t>, którzy:</w:t>
      </w:r>
    </w:p>
    <w:p w14:paraId="4E7E6133" w14:textId="5B09BF5F" w:rsidR="000E6556" w:rsidRPr="003D0B6E" w:rsidRDefault="00494CB9" w:rsidP="000E6556">
      <w:pPr>
        <w:pStyle w:val="Akapitzlist"/>
        <w:numPr>
          <w:ilvl w:val="3"/>
          <w:numId w:val="1"/>
        </w:numPr>
        <w:spacing w:after="120" w:line="276" w:lineRule="auto"/>
        <w:ind w:left="360"/>
        <w:jc w:val="both"/>
        <w:rPr>
          <w:rFonts w:ascii="Palatino Linotype" w:hAnsi="Palatino Linotype" w:cs="Tahoma"/>
          <w:sz w:val="20"/>
          <w:szCs w:val="20"/>
        </w:rPr>
      </w:pPr>
      <w:r>
        <w:rPr>
          <w:rFonts w:ascii="Palatino Linotype" w:hAnsi="Palatino Linotype" w:cs="Tahoma"/>
          <w:sz w:val="20"/>
          <w:szCs w:val="20"/>
        </w:rPr>
        <w:t>P</w:t>
      </w:r>
      <w:r w:rsidR="00D75886" w:rsidRPr="00795C24">
        <w:rPr>
          <w:rFonts w:ascii="Palatino Linotype" w:hAnsi="Palatino Linotype" w:cs="Tahoma"/>
          <w:sz w:val="20"/>
          <w:szCs w:val="20"/>
        </w:rPr>
        <w:t xml:space="preserve">osiadają uprawnienia do wykonywania określonej działalności lub czynności, jeżeli przepisy </w:t>
      </w:r>
      <w:r w:rsidR="00D75886" w:rsidRPr="003D0B6E">
        <w:rPr>
          <w:rFonts w:ascii="Palatino Linotype" w:hAnsi="Palatino Linotype" w:cs="Tahoma"/>
          <w:sz w:val="20"/>
          <w:szCs w:val="20"/>
        </w:rPr>
        <w:t>prawa wymagają do realizacji zamówienia posiadania odpowiednich uprawnień,</w:t>
      </w:r>
    </w:p>
    <w:p w14:paraId="47F94D85" w14:textId="40D47CF9" w:rsidR="000E6556" w:rsidRPr="003D0B6E" w:rsidRDefault="00494CB9" w:rsidP="00D748F1">
      <w:pPr>
        <w:pStyle w:val="Akapitzlist"/>
        <w:numPr>
          <w:ilvl w:val="3"/>
          <w:numId w:val="1"/>
        </w:numPr>
        <w:spacing w:after="120" w:line="276" w:lineRule="auto"/>
        <w:ind w:left="360"/>
        <w:jc w:val="both"/>
        <w:rPr>
          <w:rFonts w:ascii="Palatino Linotype" w:hAnsi="Palatino Linotype" w:cs="Tahoma"/>
          <w:sz w:val="20"/>
          <w:szCs w:val="20"/>
        </w:rPr>
      </w:pPr>
      <w:r w:rsidRPr="003D0B6E">
        <w:rPr>
          <w:rFonts w:ascii="Palatino Linotype" w:hAnsi="Palatino Linotype" w:cs="Tahoma"/>
          <w:sz w:val="20"/>
          <w:szCs w:val="20"/>
        </w:rPr>
        <w:t>P</w:t>
      </w:r>
      <w:r w:rsidR="000E6556" w:rsidRPr="003D0B6E">
        <w:rPr>
          <w:rFonts w:ascii="Palatino Linotype" w:hAnsi="Palatino Linotype" w:cs="Tahoma"/>
          <w:sz w:val="20"/>
          <w:szCs w:val="20"/>
        </w:rPr>
        <w:t xml:space="preserve">osiadają wiedzę i doświadczenie niezbędne do wykonania zamówienia oraz dysponują potencjałem technicznym do wykonania zamówienia. Zamawiający uzna ten warunek za spełniony, jeżeli Wykonawca wykaże, że w okresie ostatnich </w:t>
      </w:r>
      <w:r w:rsidR="00924B8E">
        <w:rPr>
          <w:rFonts w:ascii="Palatino Linotype" w:hAnsi="Palatino Linotype" w:cs="Tahoma"/>
          <w:sz w:val="20"/>
          <w:szCs w:val="20"/>
        </w:rPr>
        <w:t>3</w:t>
      </w:r>
      <w:r w:rsidR="00924B8E" w:rsidRPr="00924B8E">
        <w:rPr>
          <w:rFonts w:ascii="Palatino Linotype" w:hAnsi="Palatino Linotype" w:cs="Tahoma"/>
          <w:sz w:val="20"/>
          <w:szCs w:val="20"/>
        </w:rPr>
        <w:t xml:space="preserve"> lat przed upływem terminu składania ofert (a jeżeli okres prowadzenia działalności jest krótszy – w tym okresie) należycie wykonali co najmniej jedno zamówienie polegające na wdrożeniu i uruchomieniu platformy e-commerce B2B</w:t>
      </w:r>
      <w:r w:rsidR="004F4DBD">
        <w:rPr>
          <w:rFonts w:ascii="Palatino Linotype" w:hAnsi="Palatino Linotype" w:cs="Tahoma"/>
          <w:sz w:val="20"/>
          <w:szCs w:val="20"/>
        </w:rPr>
        <w:t>/B2C</w:t>
      </w:r>
      <w:r w:rsidR="00924B8E" w:rsidRPr="00924B8E">
        <w:rPr>
          <w:rFonts w:ascii="Palatino Linotype" w:hAnsi="Palatino Linotype" w:cs="Tahoma"/>
          <w:sz w:val="20"/>
          <w:szCs w:val="20"/>
        </w:rPr>
        <w:t xml:space="preserve"> lub rozwiązania typu </w:t>
      </w:r>
      <w:proofErr w:type="spellStart"/>
      <w:r w:rsidR="00924B8E" w:rsidRPr="00924B8E">
        <w:rPr>
          <w:rFonts w:ascii="Palatino Linotype" w:hAnsi="Palatino Linotype" w:cs="Tahoma"/>
          <w:sz w:val="20"/>
          <w:szCs w:val="20"/>
        </w:rPr>
        <w:t>marketplace</w:t>
      </w:r>
      <w:proofErr w:type="spellEnd"/>
      <w:r w:rsidR="00924B8E" w:rsidRPr="00924B8E">
        <w:rPr>
          <w:rFonts w:ascii="Palatino Linotype" w:hAnsi="Palatino Linotype" w:cs="Tahoma"/>
          <w:sz w:val="20"/>
          <w:szCs w:val="20"/>
        </w:rPr>
        <w:t>, obejmujące co najmniej funkcjonalność obsługi wielu sprzedawców lub klientów biznesowych, które zostało uruchomione produkcyjnie</w:t>
      </w:r>
      <w:r w:rsidR="000E6556" w:rsidRPr="003D0B6E">
        <w:rPr>
          <w:rFonts w:ascii="Palatino Linotype" w:hAnsi="Palatino Linotype" w:cs="Tahoma"/>
          <w:sz w:val="20"/>
          <w:szCs w:val="20"/>
        </w:rPr>
        <w:t>.</w:t>
      </w:r>
    </w:p>
    <w:p w14:paraId="5108EA6D" w14:textId="55A3FFD3" w:rsidR="00D75886" w:rsidRPr="003D0B6E" w:rsidRDefault="000E6556" w:rsidP="000E6556">
      <w:pPr>
        <w:pStyle w:val="Akapitzlist"/>
        <w:spacing w:after="120" w:line="276" w:lineRule="auto"/>
        <w:ind w:left="360"/>
        <w:jc w:val="both"/>
        <w:rPr>
          <w:rFonts w:ascii="Palatino Linotype" w:hAnsi="Palatino Linotype" w:cs="Tahoma"/>
          <w:sz w:val="20"/>
          <w:szCs w:val="20"/>
        </w:rPr>
      </w:pPr>
      <w:r w:rsidRPr="003D0B6E">
        <w:rPr>
          <w:rFonts w:ascii="Palatino Linotype" w:hAnsi="Palatino Linotype" w:cs="Tahoma"/>
          <w:sz w:val="20"/>
          <w:szCs w:val="20"/>
        </w:rPr>
        <w:t>Wykonawca jest obowiązany do załączenia dowodów określających czy wskazane wyżej projekty zostały wykonane należycie, przy czym dowodami, o których mowa powyżej, są referencje bądź inne dokumenty sporządzone przez podmiot, na rzecz którego projekty były wykonywane, a jeżeli Wykonawca z przyczyn niezależnych od niego nie jest w stanie uzyskać tych dokumentów – inne odpowiednie dokumenty.</w:t>
      </w:r>
    </w:p>
    <w:p w14:paraId="57609AE3" w14:textId="3D63F0EB" w:rsidR="00E6008C" w:rsidRPr="00BF183C" w:rsidRDefault="00494CB9" w:rsidP="00BF183C">
      <w:pPr>
        <w:pStyle w:val="Akapitzlist"/>
        <w:numPr>
          <w:ilvl w:val="3"/>
          <w:numId w:val="1"/>
        </w:numPr>
        <w:spacing w:after="120" w:line="276" w:lineRule="auto"/>
        <w:ind w:left="360"/>
        <w:jc w:val="both"/>
        <w:rPr>
          <w:rFonts w:ascii="Palatino Linotype" w:hAnsi="Palatino Linotype" w:cs="Tahoma"/>
          <w:sz w:val="20"/>
          <w:szCs w:val="20"/>
        </w:rPr>
      </w:pPr>
      <w:r w:rsidRPr="003D0B6E">
        <w:rPr>
          <w:rFonts w:ascii="Palatino Linotype" w:hAnsi="Palatino Linotype" w:cs="Tahoma"/>
          <w:sz w:val="20"/>
          <w:szCs w:val="20"/>
        </w:rPr>
        <w:t>S</w:t>
      </w:r>
      <w:r w:rsidR="00E6008C" w:rsidRPr="003D0B6E">
        <w:rPr>
          <w:rFonts w:ascii="Palatino Linotype" w:hAnsi="Palatino Linotype" w:cs="Tahoma"/>
          <w:sz w:val="20"/>
          <w:szCs w:val="20"/>
        </w:rPr>
        <w:t>pełniają warunek zdolności technicznej lub zawodowej w zakresie</w:t>
      </w:r>
      <w:r w:rsidR="00E6008C" w:rsidRPr="00E6008C">
        <w:rPr>
          <w:rFonts w:ascii="Palatino Linotype" w:hAnsi="Palatino Linotype" w:cs="Tahoma"/>
          <w:sz w:val="20"/>
          <w:szCs w:val="20"/>
        </w:rPr>
        <w:t xml:space="preserve"> dysponowania osobami</w:t>
      </w:r>
      <w:r w:rsidR="00BF183C">
        <w:rPr>
          <w:rFonts w:ascii="Palatino Linotype" w:hAnsi="Palatino Linotype" w:cs="Tahoma"/>
          <w:sz w:val="20"/>
          <w:szCs w:val="20"/>
        </w:rPr>
        <w:t xml:space="preserve"> dedykowanymi do realizacji przedmiotu zamówienia.</w:t>
      </w:r>
    </w:p>
    <w:p w14:paraId="1387B1F8" w14:textId="71D12D58" w:rsidR="00D75886" w:rsidRPr="00795C24" w:rsidRDefault="00494CB9" w:rsidP="00D75886">
      <w:pPr>
        <w:pStyle w:val="Akapitzlist"/>
        <w:numPr>
          <w:ilvl w:val="3"/>
          <w:numId w:val="1"/>
        </w:numPr>
        <w:spacing w:after="120" w:line="276" w:lineRule="auto"/>
        <w:ind w:left="360"/>
        <w:jc w:val="both"/>
        <w:rPr>
          <w:rFonts w:ascii="Palatino Linotype" w:hAnsi="Palatino Linotype" w:cs="Tahoma"/>
          <w:sz w:val="20"/>
          <w:szCs w:val="20"/>
        </w:rPr>
      </w:pPr>
      <w:r>
        <w:rPr>
          <w:rFonts w:ascii="Palatino Linotype" w:hAnsi="Palatino Linotype" w:cs="Tahoma"/>
          <w:sz w:val="20"/>
          <w:szCs w:val="20"/>
        </w:rPr>
        <w:t>Z</w:t>
      </w:r>
      <w:r w:rsidR="00D75886" w:rsidRPr="00795C24">
        <w:rPr>
          <w:rFonts w:ascii="Palatino Linotype" w:hAnsi="Palatino Linotype" w:cs="Tahoma"/>
          <w:sz w:val="20"/>
          <w:szCs w:val="20"/>
        </w:rPr>
        <w:t>najdują się w sytuacji ekonomicznej i finansowej zapewniającej wykonanie zamówienia.</w:t>
      </w:r>
    </w:p>
    <w:p w14:paraId="57C322C7" w14:textId="30B14242" w:rsidR="00D75886" w:rsidRPr="00795C24" w:rsidRDefault="00494CB9" w:rsidP="00D75886">
      <w:pPr>
        <w:pStyle w:val="Akapitzlist"/>
        <w:numPr>
          <w:ilvl w:val="3"/>
          <w:numId w:val="1"/>
        </w:numPr>
        <w:spacing w:after="120" w:line="276" w:lineRule="auto"/>
        <w:ind w:left="360"/>
        <w:jc w:val="both"/>
        <w:rPr>
          <w:rFonts w:ascii="Palatino Linotype" w:hAnsi="Palatino Linotype" w:cs="Tahoma"/>
          <w:sz w:val="20"/>
          <w:szCs w:val="20"/>
        </w:rPr>
      </w:pPr>
      <w:r>
        <w:rPr>
          <w:rFonts w:ascii="Palatino Linotype" w:hAnsi="Palatino Linotype" w:cs="Tahoma"/>
          <w:sz w:val="20"/>
          <w:szCs w:val="20"/>
        </w:rPr>
        <w:t>N</w:t>
      </w:r>
      <w:r w:rsidR="00D75886" w:rsidRPr="00795C24">
        <w:rPr>
          <w:rFonts w:ascii="Palatino Linotype" w:hAnsi="Palatino Linotype" w:cs="Tahoma"/>
          <w:sz w:val="20"/>
          <w:szCs w:val="20"/>
        </w:rPr>
        <w:t>ie zalegają z należnościami z tytułu podatków i opłat lub składek na ubezpieczenie społeczne lub</w:t>
      </w:r>
      <w:r w:rsidR="00795C24">
        <w:rPr>
          <w:rFonts w:ascii="Palatino Linotype" w:hAnsi="Palatino Linotype" w:cs="Tahoma"/>
          <w:sz w:val="20"/>
          <w:szCs w:val="20"/>
        </w:rPr>
        <w:t> </w:t>
      </w:r>
      <w:r w:rsidR="00D75886" w:rsidRPr="00795C24">
        <w:rPr>
          <w:rFonts w:ascii="Palatino Linotype" w:hAnsi="Palatino Linotype" w:cs="Tahoma"/>
          <w:sz w:val="20"/>
          <w:szCs w:val="20"/>
        </w:rPr>
        <w:t xml:space="preserve">zdrowotne – Zamawiający przed podpisaniem Umowy może zażądać dostarczenia przez </w:t>
      </w:r>
      <w:r w:rsidR="008E2165" w:rsidRPr="00795C24">
        <w:rPr>
          <w:rFonts w:ascii="Palatino Linotype" w:hAnsi="Palatino Linotype" w:cs="Tahoma"/>
          <w:sz w:val="20"/>
          <w:szCs w:val="20"/>
        </w:rPr>
        <w:t>Wykonawcę</w:t>
      </w:r>
      <w:r w:rsidR="00D75886" w:rsidRPr="00795C24">
        <w:rPr>
          <w:rFonts w:ascii="Palatino Linotype" w:hAnsi="Palatino Linotype" w:cs="Tahoma"/>
          <w:sz w:val="20"/>
          <w:szCs w:val="20"/>
        </w:rPr>
        <w:t xml:space="preserve"> następującej dokumentacji potwierdzającej spełnienie warunków udziału w</w:t>
      </w:r>
      <w:r w:rsidR="00795C24">
        <w:rPr>
          <w:rFonts w:ascii="Palatino Linotype" w:hAnsi="Palatino Linotype" w:cs="Tahoma"/>
          <w:sz w:val="20"/>
          <w:szCs w:val="20"/>
        </w:rPr>
        <w:t> </w:t>
      </w:r>
      <w:r w:rsidR="00D75886" w:rsidRPr="00795C24">
        <w:rPr>
          <w:rFonts w:ascii="Palatino Linotype" w:hAnsi="Palatino Linotype" w:cs="Tahoma"/>
          <w:sz w:val="20"/>
          <w:szCs w:val="20"/>
        </w:rPr>
        <w:t xml:space="preserve">postępowaniu: </w:t>
      </w:r>
    </w:p>
    <w:p w14:paraId="741A0228"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zaświadczenie o niezaleganiu w podatkach,</w:t>
      </w:r>
    </w:p>
    <w:p w14:paraId="24D1BEE1"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zaświadczenia o niezaleganiu w opłacaniu składek ZUS. </w:t>
      </w:r>
    </w:p>
    <w:p w14:paraId="1D948B71" w14:textId="70FC9AFD" w:rsidR="00D75886" w:rsidRPr="00795C24" w:rsidRDefault="00494CB9" w:rsidP="00D75886">
      <w:pPr>
        <w:pStyle w:val="Akapitzlist"/>
        <w:numPr>
          <w:ilvl w:val="3"/>
          <w:numId w:val="1"/>
        </w:numPr>
        <w:spacing w:after="120" w:line="276" w:lineRule="auto"/>
        <w:ind w:left="360"/>
        <w:jc w:val="both"/>
        <w:rPr>
          <w:rFonts w:ascii="Palatino Linotype" w:hAnsi="Palatino Linotype" w:cs="Tahoma"/>
          <w:sz w:val="20"/>
          <w:szCs w:val="20"/>
        </w:rPr>
      </w:pPr>
      <w:r>
        <w:rPr>
          <w:rFonts w:ascii="Palatino Linotype" w:hAnsi="Palatino Linotype" w:cs="Tahoma"/>
          <w:sz w:val="20"/>
          <w:szCs w:val="20"/>
        </w:rPr>
        <w:t>P</w:t>
      </w:r>
      <w:r w:rsidR="00D75886" w:rsidRPr="00795C24">
        <w:rPr>
          <w:rFonts w:ascii="Palatino Linotype" w:hAnsi="Palatino Linotype" w:cs="Tahoma"/>
          <w:sz w:val="20"/>
          <w:szCs w:val="20"/>
        </w:rPr>
        <w:t>osiadają polisę ubezpieczeniową od odpowiedzialności cywilnej w zakresie prowadzonej działalności</w:t>
      </w:r>
      <w:r w:rsidR="00453738">
        <w:rPr>
          <w:rFonts w:ascii="Palatino Linotype" w:hAnsi="Palatino Linotype" w:cs="Tahoma"/>
          <w:sz w:val="20"/>
          <w:szCs w:val="20"/>
        </w:rPr>
        <w:t>.</w:t>
      </w:r>
    </w:p>
    <w:p w14:paraId="05F5E455" w14:textId="640E1ECF" w:rsidR="0013108F" w:rsidRPr="00795C24" w:rsidRDefault="00924B8E" w:rsidP="00D75886">
      <w:pPr>
        <w:pStyle w:val="Akapitzlist"/>
        <w:numPr>
          <w:ilvl w:val="3"/>
          <w:numId w:val="1"/>
        </w:numPr>
        <w:spacing w:after="120" w:line="276" w:lineRule="auto"/>
        <w:ind w:left="360"/>
        <w:jc w:val="both"/>
        <w:rPr>
          <w:rFonts w:ascii="Palatino Linotype" w:hAnsi="Palatino Linotype" w:cs="Tahoma"/>
          <w:sz w:val="20"/>
          <w:szCs w:val="20"/>
        </w:rPr>
      </w:pPr>
      <w:r w:rsidRPr="00924B8E">
        <w:rPr>
          <w:rFonts w:ascii="Palatino Linotype" w:hAnsi="Palatino Linotype" w:cs="Tahoma"/>
          <w:sz w:val="20"/>
          <w:szCs w:val="20"/>
        </w:rPr>
        <w:t xml:space="preserve">Wykonawca udzieli Zamawiającemu gwarancji na prawidłowość wykonania wdrożenia platformy, w tym konfiguracji, integracji oraz wykonanych modyfikacji, na okres nie krótszy niż </w:t>
      </w:r>
      <w:r w:rsidRPr="00B4428C">
        <w:rPr>
          <w:rFonts w:ascii="Palatino Linotype" w:hAnsi="Palatino Linotype" w:cs="Tahoma"/>
          <w:b/>
          <w:bCs/>
          <w:sz w:val="20"/>
          <w:szCs w:val="20"/>
        </w:rPr>
        <w:t>12 miesięcy</w:t>
      </w:r>
      <w:r w:rsidRPr="00924B8E">
        <w:rPr>
          <w:rFonts w:ascii="Palatino Linotype" w:hAnsi="Palatino Linotype" w:cs="Tahoma"/>
          <w:sz w:val="20"/>
          <w:szCs w:val="20"/>
        </w:rPr>
        <w:t xml:space="preserve"> od dnia podpisania protokołu odbioru końcowego. W okresie gwarancji Wykonawca zobowiązany jest do nieodpłatnego usuwania błędów wynikających z nieprawidłowego wykonania wdrożenia.</w:t>
      </w:r>
    </w:p>
    <w:p w14:paraId="66B62F63"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7644D1C9"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rPr>
      </w:pPr>
      <w:r w:rsidRPr="00795C24">
        <w:rPr>
          <w:rFonts w:ascii="Palatino Linotype" w:hAnsi="Palatino Linotype" w:cs="Tahoma"/>
          <w:b/>
          <w:bCs/>
          <w:sz w:val="20"/>
          <w:szCs w:val="20"/>
        </w:rPr>
        <w:t>Odrzucenie oferty</w:t>
      </w:r>
    </w:p>
    <w:p w14:paraId="493110A4"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rPr>
      </w:pPr>
      <w:r w:rsidRPr="00795C24">
        <w:rPr>
          <w:rFonts w:ascii="Palatino Linotype" w:hAnsi="Palatino Linotype" w:cs="Tahoma"/>
          <w:sz w:val="20"/>
          <w:szCs w:val="20"/>
        </w:rPr>
        <w:t>Odrzuceniu podlegają oferty:</w:t>
      </w:r>
    </w:p>
    <w:p w14:paraId="7A5850E5" w14:textId="31A94F88"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których treść nie odpowiada treści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292461EC" w14:textId="512D0F94"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który nie spełnia warunków określonych w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73CD509B"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które zostały złożone po wyznaczonym terminie na składanie ofert,</w:t>
      </w:r>
    </w:p>
    <w:p w14:paraId="269A3B27" w14:textId="48BB7ECD"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podlegającego wykluczeniu w związku z istnieniem powiązań osobowych lub kapitałowych,</w:t>
      </w:r>
    </w:p>
    <w:p w14:paraId="05DC0FED" w14:textId="100927B8" w:rsidR="00D75886" w:rsidRPr="00795C24" w:rsidRDefault="00D75886" w:rsidP="00D75886">
      <w:pPr>
        <w:pStyle w:val="Akapitzlist"/>
        <w:numPr>
          <w:ilvl w:val="4"/>
          <w:numId w:val="1"/>
        </w:numPr>
        <w:spacing w:after="120" w:line="276" w:lineRule="auto"/>
        <w:ind w:left="1069"/>
        <w:jc w:val="both"/>
        <w:rPr>
          <w:rFonts w:ascii="Palatino Linotype" w:hAnsi="Palatino Linotype"/>
        </w:rPr>
      </w:pPr>
      <w:r w:rsidRPr="00795C24">
        <w:rPr>
          <w:rFonts w:ascii="Palatino Linotype" w:hAnsi="Palatino Linotype" w:cs="Tahoma"/>
          <w:sz w:val="20"/>
          <w:szCs w:val="20"/>
        </w:rPr>
        <w:t xml:space="preserve">złożone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podlegającemu wykluczeniu na podstawie art. 7 ust. 1 ustawy z dnia 13 kwietnia 2022 r. o szczególnych rozwiązaniach w zakresie przeciwdziałania </w:t>
      </w:r>
      <w:r w:rsidRPr="00795C24">
        <w:rPr>
          <w:rFonts w:ascii="Palatino Linotype" w:hAnsi="Palatino Linotype" w:cs="Tahoma"/>
          <w:sz w:val="20"/>
          <w:szCs w:val="20"/>
        </w:rPr>
        <w:lastRenderedPageBreak/>
        <w:t>wspieraniu agresji na Ukrainę oraz służących ochronie bezpieczeństwa narodowego (Dz.</w:t>
      </w:r>
      <w:r w:rsidR="00795C24">
        <w:rPr>
          <w:rFonts w:ascii="Palatino Linotype" w:hAnsi="Palatino Linotype" w:cs="Tahoma"/>
          <w:sz w:val="20"/>
          <w:szCs w:val="20"/>
        </w:rPr>
        <w:t> </w:t>
      </w:r>
      <w:r w:rsidRPr="00795C24">
        <w:rPr>
          <w:rFonts w:ascii="Palatino Linotype" w:hAnsi="Palatino Linotype" w:cs="Tahoma"/>
          <w:sz w:val="20"/>
          <w:szCs w:val="20"/>
        </w:rPr>
        <w:t>U. poz. 835).</w:t>
      </w:r>
    </w:p>
    <w:p w14:paraId="665BB8E2" w14:textId="77777777" w:rsidR="00D75886" w:rsidRPr="00795C24" w:rsidRDefault="00D75886" w:rsidP="00D75886">
      <w:pPr>
        <w:pStyle w:val="Akapitzlist"/>
        <w:spacing w:after="120" w:line="276" w:lineRule="auto"/>
        <w:ind w:left="1069"/>
        <w:jc w:val="both"/>
        <w:rPr>
          <w:rFonts w:ascii="Palatino Linotype" w:hAnsi="Palatino Linotype" w:cs="Tahoma"/>
          <w:b/>
          <w:bCs/>
          <w:sz w:val="20"/>
          <w:szCs w:val="20"/>
        </w:rPr>
      </w:pPr>
    </w:p>
    <w:p w14:paraId="67D0A25F"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rPr>
      </w:pPr>
      <w:r w:rsidRPr="00795C24">
        <w:rPr>
          <w:rFonts w:ascii="Palatino Linotype" w:hAnsi="Palatino Linotype" w:cs="Tahoma"/>
          <w:b/>
          <w:bCs/>
          <w:sz w:val="20"/>
          <w:szCs w:val="20"/>
        </w:rPr>
        <w:t>Informacja na temat zakresu wykluczenia</w:t>
      </w:r>
    </w:p>
    <w:p w14:paraId="49F20268" w14:textId="0BC6E0E8"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 udziału w postępowaniu wykluczone są podmioty powiązane osobowo lub kapitałowo z</w:t>
      </w:r>
      <w:r w:rsidR="00876123" w:rsidRPr="00795C24">
        <w:rPr>
          <w:rFonts w:ascii="Palatino Linotype" w:hAnsi="Palatino Linotype" w:cs="Tahoma"/>
          <w:sz w:val="20"/>
          <w:szCs w:val="20"/>
        </w:rPr>
        <w:t> </w:t>
      </w:r>
      <w:r w:rsidRPr="00795C24">
        <w:rPr>
          <w:rFonts w:ascii="Palatino Linotype" w:hAnsi="Palatino Linotype" w:cs="Tahoma"/>
          <w:sz w:val="20"/>
          <w:szCs w:val="20"/>
        </w:rPr>
        <w:t>Zamawiającym. Przez powiązania kapitałowe lub osobowe rozumie się wzajemne powiązania między Zamawiającym lub osobami upoważnionymi do zaciągania zobowiązań w imieniu Zamawiającego lub osobami wykonującymi w imieniu Zamawiającego czynności związane z</w:t>
      </w:r>
      <w:r w:rsidR="00876123" w:rsidRPr="00795C24">
        <w:rPr>
          <w:rFonts w:ascii="Palatino Linotype" w:hAnsi="Palatino Linotype" w:cs="Tahoma"/>
          <w:sz w:val="20"/>
          <w:szCs w:val="20"/>
        </w:rPr>
        <w:t> </w:t>
      </w:r>
      <w:r w:rsidRPr="00795C24">
        <w:rPr>
          <w:rFonts w:ascii="Palatino Linotype" w:hAnsi="Palatino Linotype" w:cs="Tahoma"/>
          <w:sz w:val="20"/>
          <w:szCs w:val="20"/>
        </w:rPr>
        <w:t xml:space="preserve">przygotowaniem i przeprowadzeniem procedury wyboru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a </w:t>
      </w:r>
      <w:r w:rsidR="008E2165" w:rsidRPr="00795C24">
        <w:rPr>
          <w:rFonts w:ascii="Palatino Linotype" w:hAnsi="Palatino Linotype" w:cs="Tahoma"/>
          <w:sz w:val="20"/>
          <w:szCs w:val="20"/>
        </w:rPr>
        <w:t>Wykonawca</w:t>
      </w:r>
      <w:r w:rsidRPr="00795C24">
        <w:rPr>
          <w:rFonts w:ascii="Palatino Linotype" w:hAnsi="Palatino Linotype" w:cs="Tahoma"/>
          <w:sz w:val="20"/>
          <w:szCs w:val="20"/>
        </w:rPr>
        <w:t>, polegające w</w:t>
      </w:r>
      <w:r w:rsidR="00876123" w:rsidRPr="00795C24">
        <w:rPr>
          <w:rFonts w:ascii="Palatino Linotype" w:hAnsi="Palatino Linotype" w:cs="Tahoma"/>
          <w:sz w:val="20"/>
          <w:szCs w:val="20"/>
        </w:rPr>
        <w:t> </w:t>
      </w:r>
      <w:r w:rsidRPr="00795C24">
        <w:rPr>
          <w:rFonts w:ascii="Palatino Linotype" w:hAnsi="Palatino Linotype" w:cs="Tahoma"/>
          <w:sz w:val="20"/>
          <w:szCs w:val="20"/>
        </w:rPr>
        <w:t>szczególności na:</w:t>
      </w:r>
    </w:p>
    <w:p w14:paraId="64533F33"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uczestniczeniu w spółce jako wspólnik spółki cywilnej lub spółki osobowej;</w:t>
      </w:r>
    </w:p>
    <w:p w14:paraId="68AC6530"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posiadaniu co najmniej 10% udziałów lub akcji (o ile niższy próg nie wynika z przepisów prawa); </w:t>
      </w:r>
    </w:p>
    <w:p w14:paraId="38B2BE3A" w14:textId="7777777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pełnieniu funkcji członka organu nadzorczego lub zarządzającego, prokurenta, pełnomocnika;</w:t>
      </w:r>
    </w:p>
    <w:p w14:paraId="3C387E1A" w14:textId="1521EEC7" w:rsidR="00D75886" w:rsidRPr="00795C24" w:rsidRDefault="00D75886" w:rsidP="00D75886">
      <w:pPr>
        <w:pStyle w:val="Akapitzlist"/>
        <w:numPr>
          <w:ilvl w:val="4"/>
          <w:numId w:val="1"/>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pozostawaniu w związku małżeńskim, w stosunku pokrewieństwa lub powinowactwa w</w:t>
      </w:r>
      <w:r w:rsidR="00795C24">
        <w:rPr>
          <w:rFonts w:ascii="Palatino Linotype" w:hAnsi="Palatino Linotype" w:cs="Tahoma"/>
          <w:sz w:val="20"/>
          <w:szCs w:val="20"/>
        </w:rPr>
        <w:t> </w:t>
      </w:r>
      <w:r w:rsidRPr="00795C24">
        <w:rPr>
          <w:rFonts w:ascii="Palatino Linotype" w:hAnsi="Palatino Linotype" w:cs="Tahoma"/>
          <w:sz w:val="20"/>
          <w:szCs w:val="20"/>
        </w:rPr>
        <w:t>linii prostej, pokrewieństwa lub powinowactwa w linii bocznej do drugiego stopnia, lub</w:t>
      </w:r>
      <w:r w:rsidR="00795C24">
        <w:rPr>
          <w:rFonts w:ascii="Palatino Linotype" w:hAnsi="Palatino Linotype" w:cs="Tahoma"/>
          <w:sz w:val="20"/>
          <w:szCs w:val="20"/>
        </w:rPr>
        <w:t> </w:t>
      </w:r>
      <w:r w:rsidRPr="00795C24">
        <w:rPr>
          <w:rFonts w:ascii="Palatino Linotype" w:hAnsi="Palatino Linotype" w:cs="Tahoma"/>
          <w:sz w:val="20"/>
          <w:szCs w:val="20"/>
        </w:rPr>
        <w:t>związanie z tytułu przysposobienia, opieki lub kurateli.</w:t>
      </w:r>
    </w:p>
    <w:p w14:paraId="5E4A8CC7" w14:textId="5866A870"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Wykluczeniu podlegają Wykonawcy należący do tej samej grupy kapitałowej w rozumieniu ustawy z dnia 16 lutego 2007 r. o ochronie konkurencji i konsumentów (Dz. U. z 2015 r. poz. 184, 1618 i</w:t>
      </w:r>
      <w:r w:rsidR="00795C24">
        <w:rPr>
          <w:rFonts w:ascii="Palatino Linotype" w:hAnsi="Palatino Linotype" w:cs="Tahoma"/>
          <w:sz w:val="20"/>
          <w:szCs w:val="20"/>
        </w:rPr>
        <w:t> </w:t>
      </w:r>
      <w:r w:rsidRPr="00795C24">
        <w:rPr>
          <w:rFonts w:ascii="Palatino Linotype" w:hAnsi="Palatino Linotype" w:cs="Tahoma"/>
          <w:sz w:val="20"/>
          <w:szCs w:val="20"/>
        </w:rPr>
        <w:t xml:space="preserve">1634, z </w:t>
      </w:r>
      <w:proofErr w:type="spellStart"/>
      <w:r w:rsidRPr="00795C24">
        <w:rPr>
          <w:rFonts w:ascii="Palatino Linotype" w:hAnsi="Palatino Linotype" w:cs="Tahoma"/>
          <w:sz w:val="20"/>
          <w:szCs w:val="20"/>
        </w:rPr>
        <w:t>późn</w:t>
      </w:r>
      <w:proofErr w:type="spellEnd"/>
      <w:r w:rsidRPr="00795C24">
        <w:rPr>
          <w:rFonts w:ascii="Palatino Linotype" w:hAnsi="Palatino Linotype" w:cs="Tahoma"/>
          <w:sz w:val="20"/>
          <w:szCs w:val="20"/>
        </w:rPr>
        <w:t>. zm.), chyba że wykażą, że istniejące pomiędzy nimi powiązania nie prowadzą do</w:t>
      </w:r>
      <w:r w:rsidR="00795C24">
        <w:rPr>
          <w:rFonts w:ascii="Palatino Linotype" w:hAnsi="Palatino Linotype" w:cs="Tahoma"/>
          <w:sz w:val="20"/>
          <w:szCs w:val="20"/>
        </w:rPr>
        <w:t> </w:t>
      </w:r>
      <w:r w:rsidRPr="00795C24">
        <w:rPr>
          <w:rFonts w:ascii="Palatino Linotype" w:hAnsi="Palatino Linotype" w:cs="Tahoma"/>
          <w:sz w:val="20"/>
          <w:szCs w:val="20"/>
        </w:rPr>
        <w:t>zachwiania uczciwej konkurencji pomiędzy Wykonawcami lub Dostawcami w niniejszym postępowaniu.</w:t>
      </w:r>
    </w:p>
    <w:p w14:paraId="6D078642"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Z możliwości realizacji zamówienia wyłączone są podmioty wpisane przez Ministerstwo Spraw Wewnętrznych i Administracji (MSWiA) na listę osób i podmiotów objętych sankcjami w związku z agresją Rosji na Ukrainę na podstawie zapisów art. 7 ust. 1 ustawy z dnia 13 kwietnia 2022 r. o szczególnych rozwiązaniach w zakresie przeciwdziałania wspieraniu agresji na Ukrainę oraz służących ochronie bezpieczeństwa narodowego (Dz. U. poz. 835).</w:t>
      </w:r>
    </w:p>
    <w:p w14:paraId="54B67541" w14:textId="77777777"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Zgodnie z rozporządzeniem 2022/576 z dnia 08.04.2022 r. o </w:t>
      </w:r>
      <w:proofErr w:type="spellStart"/>
      <w:r w:rsidRPr="00795C24">
        <w:rPr>
          <w:rFonts w:ascii="Palatino Linotype" w:hAnsi="Palatino Linotype" w:cs="Tahoma"/>
          <w:sz w:val="20"/>
          <w:szCs w:val="20"/>
        </w:rPr>
        <w:t>ogólnounijnym</w:t>
      </w:r>
      <w:proofErr w:type="spellEnd"/>
      <w:r w:rsidRPr="00795C24">
        <w:rPr>
          <w:rFonts w:ascii="Palatino Linotype" w:hAnsi="Palatino Linotype" w:cs="Tahoma"/>
          <w:sz w:val="20"/>
          <w:szCs w:val="20"/>
        </w:rPr>
        <w:t xml:space="preserve"> zakazie udziału rosyjskich wykonawców w zamówieniach publicznych i koncesjach, z ubiegania się o możliwość realizacji zamówienia wyłącza się: </w:t>
      </w:r>
    </w:p>
    <w:p w14:paraId="76BD3260" w14:textId="68D74914" w:rsidR="00D75886" w:rsidRPr="00795C24" w:rsidRDefault="00D75886" w:rsidP="00D75886">
      <w:pPr>
        <w:pStyle w:val="Akapitzlist"/>
        <w:numPr>
          <w:ilvl w:val="0"/>
          <w:numId w:val="2"/>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obywateli rosyjskich lub osoby fizyczne lub prawne, podmioty lub organy z siedzibą w</w:t>
      </w:r>
      <w:r w:rsidR="00795C24">
        <w:rPr>
          <w:rFonts w:ascii="Palatino Linotype" w:hAnsi="Palatino Linotype" w:cs="Tahoma"/>
          <w:sz w:val="20"/>
          <w:szCs w:val="20"/>
        </w:rPr>
        <w:t> </w:t>
      </w:r>
      <w:r w:rsidRPr="00795C24">
        <w:rPr>
          <w:rFonts w:ascii="Palatino Linotype" w:hAnsi="Palatino Linotype" w:cs="Tahoma"/>
          <w:sz w:val="20"/>
          <w:szCs w:val="20"/>
        </w:rPr>
        <w:t>Rosji,</w:t>
      </w:r>
    </w:p>
    <w:p w14:paraId="53427F11" w14:textId="0729131E" w:rsidR="00D75886" w:rsidRPr="00795C24" w:rsidRDefault="00D75886" w:rsidP="00D75886">
      <w:pPr>
        <w:pStyle w:val="Akapitzlist"/>
        <w:numPr>
          <w:ilvl w:val="0"/>
          <w:numId w:val="2"/>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osoby prawne, podmioty lub organy, do których prawa własności bezpośrednio lub</w:t>
      </w:r>
      <w:r w:rsidR="00795C24">
        <w:rPr>
          <w:rFonts w:ascii="Palatino Linotype" w:hAnsi="Palatino Linotype" w:cs="Tahoma"/>
          <w:sz w:val="20"/>
          <w:szCs w:val="20"/>
        </w:rPr>
        <w:t> </w:t>
      </w:r>
      <w:r w:rsidRPr="00795C24">
        <w:rPr>
          <w:rFonts w:ascii="Palatino Linotype" w:hAnsi="Palatino Linotype" w:cs="Tahoma"/>
          <w:sz w:val="20"/>
          <w:szCs w:val="20"/>
        </w:rPr>
        <w:t>pośrednio w ponad 50% należą do podmiotu, o którym mowa w lit. „a” lub,</w:t>
      </w:r>
    </w:p>
    <w:p w14:paraId="3911821F" w14:textId="77777777" w:rsidR="00D75886" w:rsidRPr="00795C24" w:rsidRDefault="00D75886" w:rsidP="00D75886">
      <w:pPr>
        <w:pStyle w:val="Akapitzlist"/>
        <w:numPr>
          <w:ilvl w:val="0"/>
          <w:numId w:val="2"/>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osoby fizyczne lub prawne, podmioty lub organy działające w imieniu lub pod kierunkiem podmiotu, o którym mowa w lit. „a” lub „b”,</w:t>
      </w:r>
    </w:p>
    <w:p w14:paraId="436F0713" w14:textId="32EFCB6F" w:rsidR="00D75886" w:rsidRPr="008F7737" w:rsidRDefault="00D75886" w:rsidP="008F7737">
      <w:pPr>
        <w:pStyle w:val="Akapitzlist"/>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 tym podwykonawcy, dostawcy lub podmioty, na których zdolności polega się w rozumieniu dyrektyw w sprawie zamówień publicznych w </w:t>
      </w:r>
      <w:r w:rsidR="008F7737" w:rsidRPr="00795C24">
        <w:rPr>
          <w:rFonts w:ascii="Palatino Linotype" w:hAnsi="Palatino Linotype" w:cs="Tahoma"/>
          <w:sz w:val="20"/>
          <w:szCs w:val="20"/>
        </w:rPr>
        <w:t>przypadku,</w:t>
      </w:r>
      <w:r w:rsidRPr="00795C24">
        <w:rPr>
          <w:rFonts w:ascii="Palatino Linotype" w:hAnsi="Palatino Linotype" w:cs="Tahoma"/>
          <w:sz w:val="20"/>
          <w:szCs w:val="20"/>
        </w:rPr>
        <w:t xml:space="preserve"> gdy przypada na nich ponad 10 % wartości</w:t>
      </w:r>
      <w:r w:rsidR="008F7737">
        <w:rPr>
          <w:rFonts w:ascii="Palatino Linotype" w:hAnsi="Palatino Linotype" w:cs="Tahoma"/>
          <w:sz w:val="20"/>
          <w:szCs w:val="20"/>
        </w:rPr>
        <w:t xml:space="preserve"> </w:t>
      </w:r>
      <w:r w:rsidRPr="008F7737">
        <w:rPr>
          <w:rFonts w:ascii="Palatino Linotype" w:hAnsi="Palatino Linotype" w:cs="Tahoma"/>
          <w:sz w:val="20"/>
          <w:szCs w:val="20"/>
        </w:rPr>
        <w:t>zamówienia.</w:t>
      </w:r>
    </w:p>
    <w:p w14:paraId="156F361A" w14:textId="77777777" w:rsidR="00D75886" w:rsidRPr="00795C24" w:rsidRDefault="00D75886" w:rsidP="00D75886">
      <w:pPr>
        <w:pStyle w:val="Akapitzlist"/>
        <w:numPr>
          <w:ilvl w:val="0"/>
          <w:numId w:val="3"/>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Ocena braku podstaw do wykluczenia dokonanie zostanie poprze weryfikację:</w:t>
      </w:r>
    </w:p>
    <w:p w14:paraId="667B40E2" w14:textId="77777777" w:rsidR="00D75886" w:rsidRPr="00795C24" w:rsidRDefault="00D75886" w:rsidP="00D75886">
      <w:pPr>
        <w:pStyle w:val="Akapitzlist"/>
        <w:numPr>
          <w:ilvl w:val="4"/>
          <w:numId w:val="3"/>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oświadczenia o braku powiązań z Zamawiającym,</w:t>
      </w:r>
    </w:p>
    <w:p w14:paraId="21751C35" w14:textId="77777777" w:rsidR="00D75886" w:rsidRPr="00795C24" w:rsidRDefault="00D75886" w:rsidP="00D75886">
      <w:pPr>
        <w:pStyle w:val="Akapitzlist"/>
        <w:numPr>
          <w:ilvl w:val="4"/>
          <w:numId w:val="3"/>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oświadczenia dotyczącego braku </w:t>
      </w:r>
      <w:proofErr w:type="spellStart"/>
      <w:r w:rsidRPr="00795C24">
        <w:rPr>
          <w:rFonts w:ascii="Palatino Linotype" w:hAnsi="Palatino Linotype" w:cs="Tahoma"/>
          <w:sz w:val="20"/>
          <w:szCs w:val="20"/>
        </w:rPr>
        <w:t>wykluczeń</w:t>
      </w:r>
      <w:proofErr w:type="spellEnd"/>
      <w:r w:rsidRPr="00795C24">
        <w:rPr>
          <w:rFonts w:ascii="Palatino Linotype" w:hAnsi="Palatino Linotype" w:cs="Tahoma"/>
          <w:sz w:val="20"/>
          <w:szCs w:val="20"/>
        </w:rPr>
        <w:t xml:space="preserve"> z powodu sankcji.</w:t>
      </w:r>
    </w:p>
    <w:p w14:paraId="24C7EBA2" w14:textId="77777777" w:rsidR="00D75886" w:rsidRPr="00795C24" w:rsidRDefault="00D75886" w:rsidP="00D75886">
      <w:pPr>
        <w:pStyle w:val="Akapitzlist"/>
        <w:spacing w:after="120" w:line="276" w:lineRule="auto"/>
        <w:ind w:left="360"/>
        <w:jc w:val="both"/>
        <w:rPr>
          <w:rFonts w:ascii="Palatino Linotype" w:hAnsi="Palatino Linotype" w:cs="Tahoma"/>
          <w:sz w:val="20"/>
          <w:szCs w:val="20"/>
        </w:rPr>
      </w:pPr>
    </w:p>
    <w:p w14:paraId="24A7592E" w14:textId="77777777" w:rsidR="00D75886" w:rsidRPr="00795C24" w:rsidRDefault="00D75886" w:rsidP="00D75886">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 xml:space="preserve">Oferta </w:t>
      </w:r>
    </w:p>
    <w:p w14:paraId="4314FD72" w14:textId="19D137F7" w:rsidR="00D75886" w:rsidRPr="00795C24" w:rsidRDefault="008E2165"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lastRenderedPageBreak/>
        <w:t>Wykonawca</w:t>
      </w:r>
      <w:r w:rsidR="00D75886" w:rsidRPr="00795C24">
        <w:rPr>
          <w:rFonts w:ascii="Palatino Linotype" w:hAnsi="Palatino Linotype" w:cs="Tahoma"/>
          <w:sz w:val="20"/>
          <w:szCs w:val="20"/>
        </w:rPr>
        <w:t xml:space="preserve"> pozostaje związany ofertą przez </w:t>
      </w:r>
      <w:r w:rsidR="003D0B6E" w:rsidRPr="00B4428C">
        <w:rPr>
          <w:rFonts w:ascii="Palatino Linotype" w:hAnsi="Palatino Linotype" w:cs="Tahoma"/>
          <w:b/>
          <w:bCs/>
          <w:sz w:val="20"/>
          <w:szCs w:val="20"/>
        </w:rPr>
        <w:t>45</w:t>
      </w:r>
      <w:r w:rsidR="00D75886" w:rsidRPr="00B4428C">
        <w:rPr>
          <w:rFonts w:ascii="Palatino Linotype" w:hAnsi="Palatino Linotype" w:cs="Tahoma"/>
          <w:b/>
          <w:bCs/>
          <w:sz w:val="20"/>
          <w:szCs w:val="20"/>
        </w:rPr>
        <w:t xml:space="preserve"> dni</w:t>
      </w:r>
      <w:r w:rsidR="00D75886" w:rsidRPr="00795C24">
        <w:rPr>
          <w:rFonts w:ascii="Palatino Linotype" w:hAnsi="Palatino Linotype" w:cs="Tahoma"/>
          <w:sz w:val="20"/>
          <w:szCs w:val="20"/>
        </w:rPr>
        <w:t xml:space="preserve">, licząc od dnia upływu terminu składania ofert określonego w ust. </w:t>
      </w:r>
      <w:r w:rsidR="00876123" w:rsidRPr="00795C24">
        <w:rPr>
          <w:rFonts w:ascii="Palatino Linotype" w:hAnsi="Palatino Linotype" w:cs="Tahoma"/>
          <w:sz w:val="20"/>
          <w:szCs w:val="20"/>
        </w:rPr>
        <w:t>6</w:t>
      </w:r>
      <w:r w:rsidR="00D75886" w:rsidRPr="00795C24">
        <w:rPr>
          <w:rFonts w:ascii="Palatino Linotype" w:hAnsi="Palatino Linotype" w:cs="Tahoma"/>
          <w:sz w:val="20"/>
          <w:szCs w:val="20"/>
        </w:rPr>
        <w:t>.</w:t>
      </w:r>
    </w:p>
    <w:p w14:paraId="174BE00C" w14:textId="12434B5B"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 wycenie należy uwzględnić także wszelkie koszty ewentualnych prac nieujętych w </w:t>
      </w:r>
      <w:r w:rsidR="00876123" w:rsidRPr="00795C24">
        <w:rPr>
          <w:rFonts w:ascii="Palatino Linotype" w:hAnsi="Palatino Linotype" w:cs="Tahoma"/>
          <w:sz w:val="20"/>
          <w:szCs w:val="20"/>
        </w:rPr>
        <w:t>SIWZ</w:t>
      </w:r>
      <w:r w:rsidRPr="00795C24">
        <w:rPr>
          <w:rFonts w:ascii="Palatino Linotype" w:hAnsi="Palatino Linotype" w:cs="Tahoma"/>
          <w:sz w:val="20"/>
          <w:szCs w:val="20"/>
        </w:rPr>
        <w:t>, a</w:t>
      </w:r>
      <w:r w:rsidR="002C414B">
        <w:rPr>
          <w:rFonts w:ascii="Palatino Linotype" w:hAnsi="Palatino Linotype" w:cs="Tahoma"/>
          <w:sz w:val="20"/>
          <w:szCs w:val="20"/>
        </w:rPr>
        <w:t> </w:t>
      </w:r>
      <w:r w:rsidRPr="00795C24">
        <w:rPr>
          <w:rFonts w:ascii="Palatino Linotype" w:hAnsi="Palatino Linotype" w:cs="Tahoma"/>
          <w:sz w:val="20"/>
          <w:szCs w:val="20"/>
        </w:rPr>
        <w:t>niezbędnych do należytego wykonania zamówienia</w:t>
      </w:r>
      <w:r w:rsidR="002C414B">
        <w:rPr>
          <w:rFonts w:ascii="Palatino Linotype" w:hAnsi="Palatino Linotype" w:cs="Tahoma"/>
          <w:sz w:val="20"/>
          <w:szCs w:val="20"/>
        </w:rPr>
        <w:t>.</w:t>
      </w:r>
      <w:r w:rsidRPr="00795C24">
        <w:rPr>
          <w:rFonts w:ascii="Palatino Linotype" w:hAnsi="Palatino Linotype" w:cs="Tahoma"/>
          <w:sz w:val="20"/>
          <w:szCs w:val="20"/>
        </w:rPr>
        <w:t xml:space="preserve"> </w:t>
      </w:r>
    </w:p>
    <w:p w14:paraId="54DEF9D6" w14:textId="298040B8"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Sporządzona przez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wycena </w:t>
      </w:r>
      <w:r w:rsidR="00314FE1">
        <w:rPr>
          <w:rFonts w:ascii="Palatino Linotype" w:hAnsi="Palatino Linotype" w:cs="Tahoma"/>
          <w:sz w:val="20"/>
          <w:szCs w:val="20"/>
        </w:rPr>
        <w:t>realizacji przedmiotu zamówienia</w:t>
      </w:r>
      <w:r w:rsidRPr="00795C24">
        <w:rPr>
          <w:rFonts w:ascii="Palatino Linotype" w:hAnsi="Palatino Linotype" w:cs="Tahoma"/>
          <w:sz w:val="20"/>
          <w:szCs w:val="20"/>
        </w:rPr>
        <w:t xml:space="preserve"> stanowić będzie cenę ofertową </w:t>
      </w:r>
      <w:r w:rsidR="00795C24" w:rsidRPr="00795C24">
        <w:rPr>
          <w:rFonts w:ascii="Palatino Linotype" w:hAnsi="Palatino Linotype" w:cs="Tahoma"/>
          <w:sz w:val="20"/>
          <w:szCs w:val="20"/>
        </w:rPr>
        <w:t>netto</w:t>
      </w:r>
      <w:r w:rsidRPr="00795C24">
        <w:rPr>
          <w:rFonts w:ascii="Palatino Linotype" w:hAnsi="Palatino Linotype" w:cs="Tahoma"/>
          <w:sz w:val="20"/>
          <w:szCs w:val="20"/>
        </w:rPr>
        <w:t xml:space="preserve">. </w:t>
      </w:r>
      <w:r w:rsidR="008E2165" w:rsidRPr="00795C24">
        <w:rPr>
          <w:rFonts w:ascii="Palatino Linotype" w:hAnsi="Palatino Linotype" w:cs="Tahoma"/>
          <w:sz w:val="20"/>
          <w:szCs w:val="20"/>
        </w:rPr>
        <w:t>Wykonawca</w:t>
      </w:r>
      <w:r w:rsidRPr="00795C24">
        <w:rPr>
          <w:rFonts w:ascii="Palatino Linotype" w:hAnsi="Palatino Linotype" w:cs="Tahoma"/>
          <w:sz w:val="20"/>
          <w:szCs w:val="20"/>
        </w:rPr>
        <w:t xml:space="preserve"> ponosi odpowiedzialność za właściwe określenie stawki podatku VAT zgodnie z obowiązującymi przepisami.</w:t>
      </w:r>
    </w:p>
    <w:p w14:paraId="0923598B" w14:textId="0A5CC205"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Oferta powinna być podpisana przez umocowanego/</w:t>
      </w:r>
      <w:proofErr w:type="spellStart"/>
      <w:r w:rsidRPr="00795C24">
        <w:rPr>
          <w:rFonts w:ascii="Palatino Linotype" w:hAnsi="Palatino Linotype" w:cs="Tahoma"/>
          <w:sz w:val="20"/>
          <w:szCs w:val="20"/>
        </w:rPr>
        <w:t>ych</w:t>
      </w:r>
      <w:proofErr w:type="spellEnd"/>
      <w:r w:rsidRPr="00795C24">
        <w:rPr>
          <w:rFonts w:ascii="Palatino Linotype" w:hAnsi="Palatino Linotype" w:cs="Tahoma"/>
          <w:sz w:val="20"/>
          <w:szCs w:val="20"/>
        </w:rPr>
        <w:t xml:space="preserve"> prawnie przedstawiciela/i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upoważnionego/</w:t>
      </w:r>
      <w:proofErr w:type="spellStart"/>
      <w:r w:rsidRPr="00795C24">
        <w:rPr>
          <w:rFonts w:ascii="Palatino Linotype" w:hAnsi="Palatino Linotype" w:cs="Tahoma"/>
          <w:sz w:val="20"/>
          <w:szCs w:val="20"/>
        </w:rPr>
        <w:t>ych</w:t>
      </w:r>
      <w:proofErr w:type="spellEnd"/>
      <w:r w:rsidRPr="00795C24">
        <w:rPr>
          <w:rFonts w:ascii="Palatino Linotype" w:hAnsi="Palatino Linotype" w:cs="Tahoma"/>
          <w:sz w:val="20"/>
          <w:szCs w:val="20"/>
        </w:rPr>
        <w:t xml:space="preserve"> do podejmowania zobowiązań w jego imieniu, zgodnie z wpisem do</w:t>
      </w:r>
      <w:r w:rsidR="00795C24">
        <w:rPr>
          <w:rFonts w:ascii="Palatino Linotype" w:hAnsi="Palatino Linotype" w:cs="Tahoma"/>
          <w:sz w:val="20"/>
          <w:szCs w:val="20"/>
        </w:rPr>
        <w:t> </w:t>
      </w:r>
      <w:r w:rsidRPr="00795C24">
        <w:rPr>
          <w:rFonts w:ascii="Palatino Linotype" w:hAnsi="Palatino Linotype" w:cs="Tahoma"/>
          <w:sz w:val="20"/>
          <w:szCs w:val="20"/>
        </w:rPr>
        <w:t>reprezentacji w stosownym dokumencie uprawniającym do występowania w obrocie prawnym lub z udzielonym pełnomocnictwem</w:t>
      </w:r>
      <w:r w:rsidR="003D0B6E">
        <w:rPr>
          <w:rFonts w:ascii="Palatino Linotype" w:hAnsi="Palatino Linotype" w:cs="Tahoma"/>
          <w:sz w:val="20"/>
          <w:szCs w:val="20"/>
        </w:rPr>
        <w:t>.</w:t>
      </w:r>
    </w:p>
    <w:p w14:paraId="2C2ED1F5" w14:textId="7DE78635" w:rsidR="00D75886" w:rsidRPr="00795C24" w:rsidRDefault="00D75886" w:rsidP="00D75886">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Oferta powinna zostać złożona zgodnie z formularzem stanowiącym Załącznik nr </w:t>
      </w:r>
      <w:r w:rsidR="00314FE1">
        <w:rPr>
          <w:rFonts w:ascii="Palatino Linotype" w:hAnsi="Palatino Linotype" w:cs="Tahoma"/>
          <w:sz w:val="20"/>
          <w:szCs w:val="20"/>
        </w:rPr>
        <w:t>2</w:t>
      </w:r>
      <w:r w:rsidRPr="00795C24">
        <w:rPr>
          <w:rFonts w:ascii="Palatino Linotype" w:hAnsi="Palatino Linotype" w:cs="Tahoma"/>
          <w:sz w:val="20"/>
          <w:szCs w:val="20"/>
        </w:rPr>
        <w:t xml:space="preserve"> do niniejszego </w:t>
      </w:r>
      <w:r w:rsidR="00876123" w:rsidRPr="00795C24">
        <w:rPr>
          <w:rFonts w:ascii="Palatino Linotype" w:hAnsi="Palatino Linotype" w:cs="Tahoma"/>
          <w:sz w:val="20"/>
          <w:szCs w:val="20"/>
        </w:rPr>
        <w:t>SIWZ</w:t>
      </w:r>
      <w:r w:rsidRPr="00795C24">
        <w:rPr>
          <w:rFonts w:ascii="Palatino Linotype" w:hAnsi="Palatino Linotype" w:cs="Tahoma"/>
          <w:sz w:val="20"/>
          <w:szCs w:val="20"/>
        </w:rPr>
        <w:t xml:space="preserve">, zawierającym w szczególności oświadczenie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o tym, że:</w:t>
      </w:r>
    </w:p>
    <w:p w14:paraId="1B398124" w14:textId="548DA702" w:rsidR="00D75886" w:rsidRPr="00795C24" w:rsidRDefault="00D75886" w:rsidP="00D75886">
      <w:pPr>
        <w:pStyle w:val="Akapitzlist"/>
        <w:numPr>
          <w:ilvl w:val="0"/>
          <w:numId w:val="4"/>
        </w:numPr>
        <w:spacing w:after="120" w:line="276" w:lineRule="auto"/>
        <w:jc w:val="both"/>
        <w:rPr>
          <w:rFonts w:ascii="Palatino Linotype" w:hAnsi="Palatino Linotype" w:cs="Tahoma"/>
          <w:sz w:val="20"/>
          <w:szCs w:val="20"/>
        </w:rPr>
      </w:pPr>
      <w:bookmarkStart w:id="2" w:name="_Hlk195703546"/>
      <w:r w:rsidRPr="00795C24">
        <w:rPr>
          <w:rFonts w:ascii="Palatino Linotype" w:hAnsi="Palatino Linotype" w:cs="Tahoma"/>
          <w:sz w:val="20"/>
          <w:szCs w:val="20"/>
        </w:rPr>
        <w:t>spełnia warunki udziału w Postępowaniu i nie podlega wykluczeniu z Postępowania w</w:t>
      </w:r>
      <w:r w:rsidR="00795C24">
        <w:rPr>
          <w:rFonts w:ascii="Palatino Linotype" w:hAnsi="Palatino Linotype" w:cs="Tahoma"/>
          <w:sz w:val="20"/>
          <w:szCs w:val="20"/>
        </w:rPr>
        <w:t> </w:t>
      </w:r>
      <w:r w:rsidRPr="00795C24">
        <w:rPr>
          <w:rFonts w:ascii="Palatino Linotype" w:hAnsi="Palatino Linotype" w:cs="Tahoma"/>
          <w:sz w:val="20"/>
          <w:szCs w:val="20"/>
        </w:rPr>
        <w:t xml:space="preserve">oparciu o okoliczności wskazane w </w:t>
      </w:r>
      <w:r w:rsidR="00876123" w:rsidRPr="00795C24">
        <w:rPr>
          <w:rFonts w:ascii="Palatino Linotype" w:hAnsi="Palatino Linotype" w:cs="Tahoma"/>
          <w:sz w:val="20"/>
          <w:szCs w:val="20"/>
        </w:rPr>
        <w:t xml:space="preserve">ust. </w:t>
      </w:r>
      <w:r w:rsidR="00804534" w:rsidRPr="00795C24">
        <w:rPr>
          <w:rFonts w:ascii="Palatino Linotype" w:hAnsi="Palatino Linotype" w:cs="Tahoma"/>
          <w:sz w:val="20"/>
          <w:szCs w:val="20"/>
        </w:rPr>
        <w:t>9</w:t>
      </w:r>
      <w:r w:rsidRPr="00795C24">
        <w:rPr>
          <w:rFonts w:ascii="Palatino Linotype" w:hAnsi="Palatino Linotype" w:cs="Tahoma"/>
          <w:sz w:val="20"/>
          <w:szCs w:val="20"/>
        </w:rPr>
        <w:t xml:space="preserve"> </w:t>
      </w:r>
      <w:r w:rsidR="00876123" w:rsidRPr="00795C24">
        <w:rPr>
          <w:rFonts w:ascii="Palatino Linotype" w:hAnsi="Palatino Linotype" w:cs="Tahoma"/>
          <w:sz w:val="20"/>
          <w:szCs w:val="20"/>
        </w:rPr>
        <w:t>SIWZ</w:t>
      </w:r>
      <w:bookmarkEnd w:id="2"/>
      <w:r w:rsidRPr="00795C24">
        <w:rPr>
          <w:rFonts w:ascii="Palatino Linotype" w:hAnsi="Palatino Linotype" w:cs="Tahoma"/>
          <w:sz w:val="20"/>
          <w:szCs w:val="20"/>
        </w:rPr>
        <w:t xml:space="preserve">, </w:t>
      </w:r>
    </w:p>
    <w:p w14:paraId="081C1374" w14:textId="759FDBDC" w:rsidR="00D75886" w:rsidRPr="00795C24" w:rsidRDefault="00D75886" w:rsidP="00D75886">
      <w:pPr>
        <w:pStyle w:val="Akapitzlist"/>
        <w:numPr>
          <w:ilvl w:val="0"/>
          <w:numId w:val="4"/>
        </w:numPr>
        <w:spacing w:after="120" w:line="276" w:lineRule="auto"/>
        <w:jc w:val="both"/>
        <w:rPr>
          <w:rFonts w:ascii="Palatino Linotype" w:hAnsi="Palatino Linotype" w:cs="Tahoma"/>
          <w:sz w:val="20"/>
          <w:szCs w:val="20"/>
        </w:rPr>
      </w:pPr>
      <w:bookmarkStart w:id="3" w:name="_Hlk195703580"/>
      <w:r w:rsidRPr="00795C24">
        <w:rPr>
          <w:rFonts w:ascii="Palatino Linotype" w:hAnsi="Palatino Linotype" w:cs="Tahoma"/>
          <w:sz w:val="20"/>
          <w:szCs w:val="20"/>
        </w:rPr>
        <w:t xml:space="preserve">w stosunku do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nie otwarto likwidacji, w zatwierdzonym przez sąd układzie w postępowaniu restrukturyzacyjnym i nie jest przewidziane zaspokojenie wierzycieli przez likwidację majątku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lub sąd nie zarządził likwidacji majątku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xml:space="preserve"> w trybie art. 332 ust. 1 ustawy z dnia 15 maja 2015 r. - Prawo restrukturyzacyjne (Dz.U. z</w:t>
      </w:r>
      <w:r w:rsidR="00795C24">
        <w:rPr>
          <w:rFonts w:ascii="Palatino Linotype" w:hAnsi="Palatino Linotype" w:cs="Tahoma"/>
          <w:sz w:val="20"/>
          <w:szCs w:val="20"/>
        </w:rPr>
        <w:t> </w:t>
      </w:r>
      <w:r w:rsidRPr="00795C24">
        <w:rPr>
          <w:rFonts w:ascii="Palatino Linotype" w:hAnsi="Palatino Linotype" w:cs="Tahoma"/>
          <w:sz w:val="20"/>
          <w:szCs w:val="20"/>
        </w:rPr>
        <w:t xml:space="preserve">2020 r., poz. 1298 ze zm.) lub którego upadłość ogłoszono, z wyjątkiem </w:t>
      </w:r>
      <w:r w:rsidR="008E2165" w:rsidRPr="00795C24">
        <w:rPr>
          <w:rFonts w:ascii="Palatino Linotype" w:hAnsi="Palatino Linotype" w:cs="Tahoma"/>
          <w:sz w:val="20"/>
          <w:szCs w:val="20"/>
        </w:rPr>
        <w:t>Wykonawc</w:t>
      </w:r>
      <w:r w:rsidR="00DC0288" w:rsidRPr="00795C24">
        <w:rPr>
          <w:rFonts w:ascii="Palatino Linotype" w:hAnsi="Palatino Linotype" w:cs="Tahoma"/>
          <w:sz w:val="20"/>
          <w:szCs w:val="20"/>
        </w:rPr>
        <w:t>y</w:t>
      </w:r>
      <w:r w:rsidRPr="00795C24">
        <w:rPr>
          <w:rFonts w:ascii="Palatino Linotype" w:hAnsi="Palatino Linotype" w:cs="Tahoma"/>
          <w:sz w:val="20"/>
          <w:szCs w:val="20"/>
        </w:rPr>
        <w:t>,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(Dz.U. z 2020 r., poz. 1228 ze zm.)</w:t>
      </w:r>
      <w:bookmarkEnd w:id="3"/>
      <w:r w:rsidRPr="00795C24">
        <w:rPr>
          <w:rFonts w:ascii="Palatino Linotype" w:hAnsi="Palatino Linotype" w:cs="Tahoma"/>
          <w:sz w:val="20"/>
          <w:szCs w:val="20"/>
        </w:rPr>
        <w:t>,</w:t>
      </w:r>
    </w:p>
    <w:p w14:paraId="382306A8" w14:textId="77777777" w:rsidR="00D75886" w:rsidRPr="00795C24" w:rsidRDefault="00D75886" w:rsidP="00D75886">
      <w:pPr>
        <w:pStyle w:val="Akapitzlist"/>
        <w:numPr>
          <w:ilvl w:val="0"/>
          <w:numId w:val="4"/>
        </w:numPr>
        <w:spacing w:after="120" w:line="276" w:lineRule="auto"/>
        <w:jc w:val="both"/>
        <w:rPr>
          <w:rFonts w:ascii="Palatino Linotype" w:hAnsi="Palatino Linotype" w:cs="Tahoma"/>
          <w:sz w:val="20"/>
          <w:szCs w:val="20"/>
        </w:rPr>
      </w:pPr>
      <w:bookmarkStart w:id="4" w:name="_Hlk195703596"/>
      <w:r w:rsidRPr="00795C24">
        <w:rPr>
          <w:rFonts w:ascii="Palatino Linotype" w:hAnsi="Palatino Linotype" w:cs="Tahoma"/>
          <w:sz w:val="20"/>
          <w:szCs w:val="20"/>
        </w:rPr>
        <w:t>posiada ubezpieczenie odpowiedzialności cywilnej (polisę OC) z tytułu prowadzonej działalności gospodarczej związanej z przedmiotem zamówienia</w:t>
      </w:r>
      <w:bookmarkEnd w:id="4"/>
      <w:r w:rsidRPr="00795C24">
        <w:rPr>
          <w:rFonts w:ascii="Palatino Linotype" w:hAnsi="Palatino Linotype" w:cs="Tahoma"/>
          <w:sz w:val="20"/>
          <w:szCs w:val="20"/>
        </w:rPr>
        <w:t>.</w:t>
      </w:r>
    </w:p>
    <w:p w14:paraId="32C339BE" w14:textId="7412EA3F" w:rsidR="00D75886" w:rsidRPr="00795C24" w:rsidRDefault="00D75886" w:rsidP="00B0063A">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Do oferty należy załącz</w:t>
      </w:r>
      <w:r w:rsidR="00230E86" w:rsidRPr="00795C24">
        <w:rPr>
          <w:rFonts w:ascii="Palatino Linotype" w:hAnsi="Palatino Linotype" w:cs="Tahoma"/>
          <w:sz w:val="20"/>
          <w:szCs w:val="20"/>
        </w:rPr>
        <w:t>yć</w:t>
      </w:r>
      <w:r w:rsidRPr="00795C24">
        <w:rPr>
          <w:rFonts w:ascii="Palatino Linotype" w:hAnsi="Palatino Linotype" w:cs="Tahoma"/>
          <w:sz w:val="20"/>
          <w:szCs w:val="20"/>
        </w:rPr>
        <w:t xml:space="preserve"> niżej wymienione dokumenty:</w:t>
      </w:r>
    </w:p>
    <w:p w14:paraId="068AF848" w14:textId="345C2523"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pełnomocnictwo, jeżeli ofertę podpisują inne osoby niż wskazane w dokumencie rejestrowym (pełnomocnictwo opatrzone kwalifikowanym podpisem elektronicznym),</w:t>
      </w:r>
    </w:p>
    <w:p w14:paraId="1C6395DC" w14:textId="50F3D4B7"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Formularz ofert</w:t>
      </w:r>
      <w:r w:rsidR="00804534" w:rsidRPr="00795C24">
        <w:rPr>
          <w:rFonts w:ascii="Palatino Linotype" w:hAnsi="Palatino Linotype" w:cs="Tahoma"/>
          <w:sz w:val="20"/>
          <w:szCs w:val="20"/>
        </w:rPr>
        <w:t>owy</w:t>
      </w:r>
      <w:r w:rsidRPr="00795C24">
        <w:rPr>
          <w:rFonts w:ascii="Palatino Linotype" w:hAnsi="Palatino Linotype" w:cs="Tahoma"/>
          <w:sz w:val="20"/>
          <w:szCs w:val="20"/>
        </w:rPr>
        <w:t xml:space="preserve">, zgodnie z treścią Załącznika nr </w:t>
      </w:r>
      <w:r w:rsidR="00314FE1">
        <w:rPr>
          <w:rFonts w:ascii="Palatino Linotype" w:hAnsi="Palatino Linotype" w:cs="Tahoma"/>
          <w:sz w:val="20"/>
          <w:szCs w:val="20"/>
        </w:rPr>
        <w:t>2</w:t>
      </w:r>
      <w:r w:rsidRPr="00795C24">
        <w:rPr>
          <w:rFonts w:ascii="Palatino Linotype" w:hAnsi="Palatino Linotype" w:cs="Tahoma"/>
          <w:sz w:val="20"/>
          <w:szCs w:val="20"/>
        </w:rPr>
        <w:t xml:space="preserve"> do </w:t>
      </w:r>
      <w:r w:rsidR="00876123" w:rsidRPr="00795C24">
        <w:rPr>
          <w:rFonts w:ascii="Palatino Linotype" w:hAnsi="Palatino Linotype" w:cs="Tahoma"/>
          <w:sz w:val="20"/>
          <w:szCs w:val="20"/>
        </w:rPr>
        <w:t>SIWZ</w:t>
      </w:r>
      <w:r w:rsidRPr="00795C24">
        <w:rPr>
          <w:rFonts w:ascii="Palatino Linotype" w:hAnsi="Palatino Linotype" w:cs="Tahoma"/>
          <w:sz w:val="20"/>
          <w:szCs w:val="20"/>
        </w:rPr>
        <w:t>,</w:t>
      </w:r>
    </w:p>
    <w:p w14:paraId="37F1BEE3" w14:textId="3289D829" w:rsidR="00230E86" w:rsidRPr="00795C24" w:rsidRDefault="00804534"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Kosztorys ofertowy, zgodnie z treścią Załącznika nr </w:t>
      </w:r>
      <w:r w:rsidR="00314FE1">
        <w:rPr>
          <w:rFonts w:ascii="Palatino Linotype" w:hAnsi="Palatino Linotype" w:cs="Tahoma"/>
          <w:sz w:val="20"/>
          <w:szCs w:val="20"/>
        </w:rPr>
        <w:t>3</w:t>
      </w:r>
      <w:r w:rsidRPr="00795C24">
        <w:rPr>
          <w:rFonts w:ascii="Palatino Linotype" w:hAnsi="Palatino Linotype" w:cs="Tahoma"/>
          <w:sz w:val="20"/>
          <w:szCs w:val="20"/>
        </w:rPr>
        <w:t xml:space="preserve"> do SIWZ</w:t>
      </w:r>
    </w:p>
    <w:p w14:paraId="0D6EB88D" w14:textId="77777777" w:rsidR="0037643C" w:rsidRDefault="00D75886" w:rsidP="0037643C">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polisa potwierdzająca posiadanie ubezpieczenia odpowiedzialności cywilnej (OC) w</w:t>
      </w:r>
      <w:r w:rsidR="00795C24">
        <w:rPr>
          <w:rFonts w:ascii="Palatino Linotype" w:hAnsi="Palatino Linotype" w:cs="Tahoma"/>
          <w:sz w:val="20"/>
          <w:szCs w:val="20"/>
        </w:rPr>
        <w:t> </w:t>
      </w:r>
      <w:r w:rsidRPr="00795C24">
        <w:rPr>
          <w:rFonts w:ascii="Palatino Linotype" w:hAnsi="Palatino Linotype" w:cs="Tahoma"/>
          <w:sz w:val="20"/>
          <w:szCs w:val="20"/>
        </w:rPr>
        <w:t>zakresie prowadzonej działalności gospodarczej związanej z przedmiotem zamówienia,</w:t>
      </w:r>
    </w:p>
    <w:p w14:paraId="697361C7" w14:textId="77777777" w:rsidR="0037643C" w:rsidRDefault="0037643C" w:rsidP="0037643C">
      <w:pPr>
        <w:pStyle w:val="Akapitzlist"/>
        <w:numPr>
          <w:ilvl w:val="4"/>
          <w:numId w:val="5"/>
        </w:numPr>
        <w:spacing w:after="120" w:line="276" w:lineRule="auto"/>
        <w:ind w:left="1069"/>
        <w:jc w:val="both"/>
        <w:rPr>
          <w:rFonts w:ascii="Palatino Linotype" w:hAnsi="Palatino Linotype" w:cs="Tahoma"/>
          <w:sz w:val="20"/>
          <w:szCs w:val="20"/>
        </w:rPr>
      </w:pPr>
      <w:r w:rsidRPr="0037643C">
        <w:rPr>
          <w:rFonts w:ascii="Palatino Linotype" w:hAnsi="Palatino Linotype" w:cs="Tahoma"/>
          <w:sz w:val="20"/>
          <w:szCs w:val="20"/>
        </w:rPr>
        <w:t>Dokument zawierający opis oferowanego rozwiązania, obejmujący w szczególności:</w:t>
      </w:r>
    </w:p>
    <w:p w14:paraId="5423F2DC" w14:textId="77777777" w:rsidR="0037643C" w:rsidRDefault="0037643C" w:rsidP="0037643C">
      <w:pPr>
        <w:pStyle w:val="Akapitzlist"/>
        <w:numPr>
          <w:ilvl w:val="0"/>
          <w:numId w:val="16"/>
        </w:numPr>
        <w:spacing w:after="120" w:line="276" w:lineRule="auto"/>
        <w:jc w:val="both"/>
        <w:rPr>
          <w:rFonts w:ascii="Palatino Linotype" w:hAnsi="Palatino Linotype" w:cs="Tahoma"/>
          <w:sz w:val="20"/>
          <w:szCs w:val="20"/>
        </w:rPr>
      </w:pPr>
      <w:r w:rsidRPr="0037643C">
        <w:rPr>
          <w:rFonts w:ascii="Palatino Linotype" w:hAnsi="Palatino Linotype" w:cs="Tahoma"/>
          <w:sz w:val="20"/>
          <w:szCs w:val="20"/>
        </w:rPr>
        <w:t>koncepcję realizacji zamówienia,</w:t>
      </w:r>
    </w:p>
    <w:p w14:paraId="5D1F9DBB" w14:textId="77777777" w:rsidR="0037643C" w:rsidRDefault="0037643C" w:rsidP="0037643C">
      <w:pPr>
        <w:pStyle w:val="Akapitzlist"/>
        <w:numPr>
          <w:ilvl w:val="0"/>
          <w:numId w:val="16"/>
        </w:numPr>
        <w:spacing w:after="120" w:line="276" w:lineRule="auto"/>
        <w:jc w:val="both"/>
        <w:rPr>
          <w:rFonts w:ascii="Palatino Linotype" w:hAnsi="Palatino Linotype" w:cs="Tahoma"/>
          <w:sz w:val="20"/>
          <w:szCs w:val="20"/>
        </w:rPr>
      </w:pPr>
      <w:r w:rsidRPr="0037643C">
        <w:rPr>
          <w:rFonts w:ascii="Palatino Linotype" w:hAnsi="Palatino Linotype" w:cs="Tahoma"/>
          <w:sz w:val="20"/>
          <w:szCs w:val="20"/>
        </w:rPr>
        <w:t xml:space="preserve">opis architektury i modelu funkcjonowania platformy </w:t>
      </w:r>
      <w:proofErr w:type="spellStart"/>
      <w:r w:rsidRPr="0037643C">
        <w:rPr>
          <w:rFonts w:ascii="Palatino Linotype" w:hAnsi="Palatino Linotype" w:cs="Tahoma"/>
          <w:sz w:val="20"/>
          <w:szCs w:val="20"/>
        </w:rPr>
        <w:t>marketplace</w:t>
      </w:r>
      <w:proofErr w:type="spellEnd"/>
      <w:r w:rsidRPr="0037643C">
        <w:rPr>
          <w:rFonts w:ascii="Palatino Linotype" w:hAnsi="Palatino Linotype" w:cs="Tahoma"/>
          <w:sz w:val="20"/>
          <w:szCs w:val="20"/>
        </w:rPr>
        <w:t>,</w:t>
      </w:r>
    </w:p>
    <w:p w14:paraId="1FCFD2B8" w14:textId="77777777" w:rsidR="0037643C" w:rsidRDefault="0037643C" w:rsidP="0037643C">
      <w:pPr>
        <w:pStyle w:val="Akapitzlist"/>
        <w:numPr>
          <w:ilvl w:val="0"/>
          <w:numId w:val="16"/>
        </w:numPr>
        <w:spacing w:after="120" w:line="276" w:lineRule="auto"/>
        <w:jc w:val="both"/>
        <w:rPr>
          <w:rFonts w:ascii="Palatino Linotype" w:hAnsi="Palatino Linotype" w:cs="Tahoma"/>
          <w:sz w:val="20"/>
          <w:szCs w:val="20"/>
        </w:rPr>
      </w:pPr>
      <w:r w:rsidRPr="0037643C">
        <w:rPr>
          <w:rFonts w:ascii="Palatino Linotype" w:hAnsi="Palatino Linotype" w:cs="Tahoma"/>
          <w:sz w:val="20"/>
          <w:szCs w:val="20"/>
        </w:rPr>
        <w:t>odniesienie do wymagań funkcjonalnych określonych w O</w:t>
      </w:r>
      <w:r>
        <w:rPr>
          <w:rFonts w:ascii="Palatino Linotype" w:hAnsi="Palatino Linotype" w:cs="Tahoma"/>
          <w:sz w:val="20"/>
          <w:szCs w:val="20"/>
        </w:rPr>
        <w:t xml:space="preserve">pisie </w:t>
      </w:r>
      <w:r w:rsidRPr="0037643C">
        <w:rPr>
          <w:rFonts w:ascii="Palatino Linotype" w:hAnsi="Palatino Linotype" w:cs="Tahoma"/>
          <w:sz w:val="20"/>
          <w:szCs w:val="20"/>
        </w:rPr>
        <w:t>P</w:t>
      </w:r>
      <w:r>
        <w:rPr>
          <w:rFonts w:ascii="Palatino Linotype" w:hAnsi="Palatino Linotype" w:cs="Tahoma"/>
          <w:sz w:val="20"/>
          <w:szCs w:val="20"/>
        </w:rPr>
        <w:t xml:space="preserve">rzedmiotu </w:t>
      </w:r>
      <w:r w:rsidRPr="0037643C">
        <w:rPr>
          <w:rFonts w:ascii="Palatino Linotype" w:hAnsi="Palatino Linotype" w:cs="Tahoma"/>
          <w:sz w:val="20"/>
          <w:szCs w:val="20"/>
        </w:rPr>
        <w:t>Z</w:t>
      </w:r>
      <w:r>
        <w:rPr>
          <w:rFonts w:ascii="Palatino Linotype" w:hAnsi="Palatino Linotype" w:cs="Tahoma"/>
          <w:sz w:val="20"/>
          <w:szCs w:val="20"/>
        </w:rPr>
        <w:t>amówienia</w:t>
      </w:r>
      <w:r w:rsidRPr="0037643C">
        <w:rPr>
          <w:rFonts w:ascii="Palatino Linotype" w:hAnsi="Palatino Linotype" w:cs="Tahoma"/>
          <w:sz w:val="20"/>
          <w:szCs w:val="20"/>
        </w:rPr>
        <w:t>,</w:t>
      </w:r>
    </w:p>
    <w:p w14:paraId="3FB48AD1" w14:textId="77777777" w:rsidR="0037643C" w:rsidRDefault="0037643C" w:rsidP="0037643C">
      <w:pPr>
        <w:pStyle w:val="Akapitzlist"/>
        <w:numPr>
          <w:ilvl w:val="0"/>
          <w:numId w:val="16"/>
        </w:numPr>
        <w:spacing w:after="120" w:line="276" w:lineRule="auto"/>
        <w:jc w:val="both"/>
        <w:rPr>
          <w:rFonts w:ascii="Palatino Linotype" w:hAnsi="Palatino Linotype" w:cs="Tahoma"/>
          <w:sz w:val="20"/>
          <w:szCs w:val="20"/>
        </w:rPr>
      </w:pPr>
      <w:r w:rsidRPr="0037643C">
        <w:rPr>
          <w:rFonts w:ascii="Palatino Linotype" w:hAnsi="Palatino Linotype" w:cs="Tahoma"/>
          <w:sz w:val="20"/>
          <w:szCs w:val="20"/>
        </w:rPr>
        <w:t>opis proponowanego sposobu wykorzystania mechanizmów opartych o sztuczną inteligencję,</w:t>
      </w:r>
    </w:p>
    <w:p w14:paraId="4C35FEAE" w14:textId="66E0233B" w:rsidR="00BE131D" w:rsidRPr="0037643C" w:rsidRDefault="0037643C" w:rsidP="0037643C">
      <w:pPr>
        <w:pStyle w:val="Akapitzlist"/>
        <w:numPr>
          <w:ilvl w:val="0"/>
          <w:numId w:val="16"/>
        </w:numPr>
        <w:spacing w:after="120" w:line="276" w:lineRule="auto"/>
        <w:jc w:val="both"/>
        <w:rPr>
          <w:rFonts w:ascii="Palatino Linotype" w:hAnsi="Palatino Linotype" w:cs="Tahoma"/>
          <w:sz w:val="20"/>
          <w:szCs w:val="20"/>
        </w:rPr>
      </w:pPr>
      <w:r w:rsidRPr="0037643C">
        <w:rPr>
          <w:rFonts w:ascii="Palatino Linotype" w:hAnsi="Palatino Linotype" w:cs="Tahoma"/>
          <w:sz w:val="20"/>
          <w:szCs w:val="20"/>
        </w:rPr>
        <w:t>opis modelu utrzymania i wsparcia technicznego.</w:t>
      </w:r>
    </w:p>
    <w:p w14:paraId="3E2EE0BE" w14:textId="77777777"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oświadczenie o braku powiązań z Zamawiającym,</w:t>
      </w:r>
    </w:p>
    <w:p w14:paraId="2770A860" w14:textId="77777777" w:rsidR="00D75886" w:rsidRPr="00795C24" w:rsidRDefault="00D75886" w:rsidP="00D75886">
      <w:pPr>
        <w:pStyle w:val="Akapitzlist"/>
        <w:numPr>
          <w:ilvl w:val="4"/>
          <w:numId w:val="5"/>
        </w:numPr>
        <w:spacing w:after="120" w:line="276" w:lineRule="auto"/>
        <w:ind w:left="1069"/>
        <w:jc w:val="both"/>
        <w:rPr>
          <w:rFonts w:ascii="Palatino Linotype" w:hAnsi="Palatino Linotype" w:cs="Tahoma"/>
          <w:sz w:val="20"/>
          <w:szCs w:val="20"/>
        </w:rPr>
      </w:pPr>
      <w:r w:rsidRPr="00795C24">
        <w:rPr>
          <w:rFonts w:ascii="Palatino Linotype" w:hAnsi="Palatino Linotype" w:cs="Tahoma"/>
          <w:sz w:val="20"/>
          <w:szCs w:val="20"/>
        </w:rPr>
        <w:t xml:space="preserve">oświadczenie dotyczące braku </w:t>
      </w:r>
      <w:proofErr w:type="spellStart"/>
      <w:r w:rsidRPr="00795C24">
        <w:rPr>
          <w:rFonts w:ascii="Palatino Linotype" w:hAnsi="Palatino Linotype" w:cs="Tahoma"/>
          <w:sz w:val="20"/>
          <w:szCs w:val="20"/>
        </w:rPr>
        <w:t>wykluczeń</w:t>
      </w:r>
      <w:proofErr w:type="spellEnd"/>
      <w:r w:rsidRPr="00795C24">
        <w:rPr>
          <w:rFonts w:ascii="Palatino Linotype" w:hAnsi="Palatino Linotype" w:cs="Tahoma"/>
          <w:sz w:val="20"/>
          <w:szCs w:val="20"/>
        </w:rPr>
        <w:t xml:space="preserve"> z powodu sankcji. </w:t>
      </w:r>
    </w:p>
    <w:p w14:paraId="27F82C10" w14:textId="44964F4E" w:rsidR="00D75886" w:rsidRPr="00795C24" w:rsidRDefault="008E2165" w:rsidP="00B0063A">
      <w:pPr>
        <w:pStyle w:val="Akapitzlist"/>
        <w:numPr>
          <w:ilvl w:val="3"/>
          <w:numId w:val="1"/>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Wykonawca</w:t>
      </w:r>
      <w:r w:rsidR="00D75886" w:rsidRPr="00795C24">
        <w:rPr>
          <w:rFonts w:ascii="Palatino Linotype" w:hAnsi="Palatino Linotype" w:cs="Tahoma"/>
          <w:sz w:val="20"/>
          <w:szCs w:val="20"/>
        </w:rPr>
        <w:t xml:space="preserve"> może wycofać złożoną ofertę. O wycofaniu oferty należy powiadomić Zamawiającego w sposób, który jest dopuszczony dla składania ofert. </w:t>
      </w:r>
    </w:p>
    <w:p w14:paraId="76BF3CB3" w14:textId="15B4887A" w:rsidR="00D75886" w:rsidRPr="00795C24" w:rsidRDefault="00D75886" w:rsidP="00D75886">
      <w:pPr>
        <w:pStyle w:val="Akapitzlist"/>
        <w:numPr>
          <w:ilvl w:val="0"/>
          <w:numId w:val="6"/>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lastRenderedPageBreak/>
        <w:t xml:space="preserve">Zamawiający może żądać wyjaśnień do złożonych ofert w </w:t>
      </w:r>
      <w:r w:rsidR="00876123" w:rsidRPr="00795C24">
        <w:rPr>
          <w:rFonts w:ascii="Palatino Linotype" w:hAnsi="Palatino Linotype" w:cs="Tahoma"/>
          <w:sz w:val="20"/>
          <w:szCs w:val="20"/>
        </w:rPr>
        <w:t xml:space="preserve">okresie </w:t>
      </w:r>
      <w:r w:rsidR="00646FFB" w:rsidRPr="00B4428C">
        <w:rPr>
          <w:rFonts w:ascii="Palatino Linotype" w:hAnsi="Palatino Linotype" w:cs="Tahoma"/>
          <w:sz w:val="20"/>
          <w:szCs w:val="20"/>
        </w:rPr>
        <w:t>5</w:t>
      </w:r>
      <w:r w:rsidR="00876123" w:rsidRPr="00795C24">
        <w:rPr>
          <w:rFonts w:ascii="Palatino Linotype" w:hAnsi="Palatino Linotype" w:cs="Tahoma"/>
          <w:sz w:val="20"/>
          <w:szCs w:val="20"/>
        </w:rPr>
        <w:t xml:space="preserve"> dni roboczych</w:t>
      </w:r>
      <w:r w:rsidRPr="00795C24">
        <w:rPr>
          <w:rFonts w:ascii="Palatino Linotype" w:hAnsi="Palatino Linotype" w:cs="Tahoma"/>
          <w:sz w:val="20"/>
          <w:szCs w:val="20"/>
        </w:rPr>
        <w:t xml:space="preserve">. Wyjaśnienia nie mogą prowadzić do zmiany zakresu rzeczowego lub modyfikacji treści oferty ani do nierównego traktowania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ów.</w:t>
      </w:r>
    </w:p>
    <w:p w14:paraId="21888588" w14:textId="5AAE50E0" w:rsidR="00D75886" w:rsidRPr="00795C24" w:rsidRDefault="00D75886" w:rsidP="009222F0">
      <w:pPr>
        <w:pStyle w:val="Akapitzlist"/>
        <w:numPr>
          <w:ilvl w:val="0"/>
          <w:numId w:val="6"/>
        </w:numPr>
        <w:spacing w:after="120" w:line="276" w:lineRule="auto"/>
        <w:ind w:left="360"/>
        <w:jc w:val="both"/>
        <w:rPr>
          <w:rFonts w:ascii="Palatino Linotype" w:hAnsi="Palatino Linotype" w:cs="Tahoma"/>
          <w:sz w:val="20"/>
          <w:szCs w:val="20"/>
        </w:rPr>
      </w:pPr>
      <w:r w:rsidRPr="00795C24">
        <w:rPr>
          <w:rFonts w:ascii="Palatino Linotype" w:hAnsi="Palatino Linotype" w:cs="Tahoma"/>
          <w:sz w:val="20"/>
          <w:szCs w:val="20"/>
        </w:rPr>
        <w:t xml:space="preserve">W toku dokonywania oceny złożonych ofert Zamawiający może żądać udzielenia przez </w:t>
      </w:r>
      <w:r w:rsidR="008E2165" w:rsidRPr="00795C24">
        <w:rPr>
          <w:rFonts w:ascii="Palatino Linotype" w:hAnsi="Palatino Linotype" w:cs="Tahoma"/>
          <w:sz w:val="20"/>
          <w:szCs w:val="20"/>
        </w:rPr>
        <w:t>Wykonawc</w:t>
      </w:r>
      <w:r w:rsidRPr="00795C24">
        <w:rPr>
          <w:rFonts w:ascii="Palatino Linotype" w:hAnsi="Palatino Linotype" w:cs="Tahoma"/>
          <w:sz w:val="20"/>
          <w:szCs w:val="20"/>
        </w:rPr>
        <w:t xml:space="preserve">ów wyjaśnień dotyczących treści złożonych przez nich dokumentów. Jeżeli oferta nie zawiera wszystkich wymaganych elementów, Zamawiający może w uzasadnionych przypadkach wezwać </w:t>
      </w:r>
      <w:r w:rsidR="008E2165" w:rsidRPr="00795C24">
        <w:rPr>
          <w:rFonts w:ascii="Palatino Linotype" w:hAnsi="Palatino Linotype" w:cs="Tahoma"/>
          <w:sz w:val="20"/>
          <w:szCs w:val="20"/>
        </w:rPr>
        <w:t>Wykonawcę</w:t>
      </w:r>
      <w:r w:rsidRPr="00795C24">
        <w:rPr>
          <w:rFonts w:ascii="Palatino Linotype" w:hAnsi="Palatino Linotype" w:cs="Tahoma"/>
          <w:sz w:val="20"/>
          <w:szCs w:val="20"/>
        </w:rPr>
        <w:t xml:space="preserve"> do jej uzupełnienia. </w:t>
      </w:r>
    </w:p>
    <w:p w14:paraId="0D777878" w14:textId="77777777" w:rsidR="00D75886" w:rsidRPr="00795C24" w:rsidRDefault="00D75886" w:rsidP="00D75886">
      <w:pPr>
        <w:pStyle w:val="Akapitzlist"/>
        <w:spacing w:after="120" w:line="276" w:lineRule="auto"/>
        <w:jc w:val="both"/>
        <w:rPr>
          <w:rFonts w:ascii="Palatino Linotype" w:hAnsi="Palatino Linotype" w:cs="Tahoma"/>
          <w:sz w:val="20"/>
          <w:szCs w:val="20"/>
        </w:rPr>
      </w:pPr>
    </w:p>
    <w:p w14:paraId="3B5540B4" w14:textId="77777777" w:rsidR="00D75886" w:rsidRPr="00795C24" w:rsidRDefault="00D75886" w:rsidP="00795C24">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Warunki zmiany umowy:</w:t>
      </w:r>
    </w:p>
    <w:p w14:paraId="509FFA34"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Zamawiający przewiduje możliwość zmiany umowy w przypadku, gdy nastąpi zmiana powszechnie obowiązujących przepisów prawa w zakresie mającym wpływ na realizację przedmiotu umowy.</w:t>
      </w:r>
    </w:p>
    <w:p w14:paraId="244E7B4D"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Zamawiający przewiduje możliwość zmiany umowy również w przypadku zaistnienia okoliczności spowodowanych czynnikami zewnętrznymi, np. siła wyższa, wystąpienie zdarzeń i warunków niezależnych od Wykonawcy, których nie dało się przewidzieć, utrudniające terminowe lub prawidłowe wykonanie zamówienia oraz inne okoliczności mogące mieć wpływ na realizację postanowień umowy, np. wydłużenie realizacji umowy na wniosek Zamawiającego z przyczyn niezależnych od Wykonawcy.</w:t>
      </w:r>
    </w:p>
    <w:p w14:paraId="71DD0DB7" w14:textId="5B119784" w:rsidR="00D75886" w:rsidRPr="00795C24" w:rsidRDefault="00D75886" w:rsidP="00D75886">
      <w:pPr>
        <w:spacing w:after="120" w:line="276" w:lineRule="auto"/>
        <w:ind w:left="-74"/>
        <w:contextualSpacing/>
        <w:jc w:val="both"/>
        <w:rPr>
          <w:rFonts w:ascii="Palatino Linotype" w:hAnsi="Palatino Linotype" w:cs="Tahoma"/>
          <w:sz w:val="20"/>
          <w:szCs w:val="20"/>
        </w:rPr>
      </w:pPr>
      <w:r w:rsidRPr="00795C24">
        <w:rPr>
          <w:rFonts w:ascii="Palatino Linotype" w:hAnsi="Palatino Linotype" w:cs="Tahoma"/>
          <w:sz w:val="20"/>
          <w:szCs w:val="20"/>
        </w:rPr>
        <w:t>Dodatkowo, Zamawiający przewiduje możliwość zmiany terminu wykonania zamówienia w</w:t>
      </w:r>
      <w:r w:rsidR="00314FE1">
        <w:rPr>
          <w:rFonts w:ascii="Palatino Linotype" w:hAnsi="Palatino Linotype" w:cs="Tahoma"/>
          <w:sz w:val="20"/>
          <w:szCs w:val="20"/>
        </w:rPr>
        <w:t> </w:t>
      </w:r>
      <w:r w:rsidRPr="00795C24">
        <w:rPr>
          <w:rFonts w:ascii="Palatino Linotype" w:hAnsi="Palatino Linotype" w:cs="Tahoma"/>
          <w:sz w:val="20"/>
          <w:szCs w:val="20"/>
        </w:rPr>
        <w:t xml:space="preserve">przypadku, gdy konieczność zmiany terminu wykonania zamówienia wynika z przyczyn niezależnych od Wykonawcy lub z potrzeb Zamawiającego uzasadnionych celami projektu. </w:t>
      </w:r>
    </w:p>
    <w:p w14:paraId="48641007" w14:textId="77777777" w:rsidR="00D75886" w:rsidRPr="00795C24" w:rsidRDefault="00D75886" w:rsidP="00D75886">
      <w:pPr>
        <w:spacing w:after="120" w:line="276" w:lineRule="auto"/>
        <w:ind w:left="-74"/>
        <w:contextualSpacing/>
        <w:jc w:val="both"/>
        <w:rPr>
          <w:rFonts w:ascii="Palatino Linotype" w:hAnsi="Palatino Linotype" w:cs="Tahoma"/>
          <w:sz w:val="20"/>
          <w:szCs w:val="20"/>
        </w:rPr>
      </w:pPr>
    </w:p>
    <w:p w14:paraId="41C7C1C5" w14:textId="77777777" w:rsidR="00D75886" w:rsidRPr="00795C24" w:rsidRDefault="00D75886" w:rsidP="00795C24">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Dodatkowe informacje</w:t>
      </w:r>
    </w:p>
    <w:p w14:paraId="212B7108" w14:textId="27851DDA" w:rsidR="009222F0" w:rsidRPr="00795C24"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 xml:space="preserve">Pytania do postępowania należy przesyłać bezpośrednio na </w:t>
      </w:r>
      <w:r w:rsidR="00C315C9" w:rsidRPr="00795C24">
        <w:rPr>
          <w:rFonts w:ascii="Palatino Linotype" w:hAnsi="Palatino Linotype" w:cs="Tahoma"/>
          <w:sz w:val="20"/>
          <w:szCs w:val="20"/>
        </w:rPr>
        <w:t xml:space="preserve">adres e-mail: </w:t>
      </w:r>
      <w:hyperlink r:id="rId7" w:history="1">
        <w:r w:rsidR="006164DD" w:rsidRPr="00486889">
          <w:rPr>
            <w:rStyle w:val="Hipercze"/>
            <w:rFonts w:ascii="Palatino Linotype" w:hAnsi="Palatino Linotype" w:cs="Tahoma"/>
            <w:sz w:val="20"/>
            <w:szCs w:val="20"/>
          </w:rPr>
          <w:t>przetarg@bronisze.com.pl</w:t>
        </w:r>
      </w:hyperlink>
      <w:r w:rsidR="006164DD">
        <w:rPr>
          <w:rFonts w:ascii="Palatino Linotype" w:hAnsi="Palatino Linotype" w:cs="Tahoma"/>
          <w:sz w:val="20"/>
          <w:szCs w:val="20"/>
        </w:rPr>
        <w:t xml:space="preserve"> lub z wykorzystaniem platformy zakupowej</w:t>
      </w:r>
      <w:r w:rsidR="00B8203F">
        <w:rPr>
          <w:rFonts w:ascii="Palatino Linotype" w:hAnsi="Palatino Linotype" w:cs="Tahoma"/>
          <w:sz w:val="20"/>
          <w:szCs w:val="20"/>
        </w:rPr>
        <w:t>,</w:t>
      </w:r>
      <w:r w:rsidRPr="00795C24">
        <w:rPr>
          <w:rFonts w:ascii="Palatino Linotype" w:hAnsi="Palatino Linotype" w:cs="Tahoma"/>
          <w:sz w:val="20"/>
          <w:szCs w:val="20"/>
        </w:rPr>
        <w:t xml:space="preserve"> jednak nie później niż do dnia </w:t>
      </w:r>
      <w:r w:rsidR="00CB1121">
        <w:rPr>
          <w:rFonts w:ascii="Palatino Linotype" w:hAnsi="Palatino Linotype" w:cs="Tahoma"/>
          <w:b/>
          <w:bCs/>
          <w:sz w:val="20"/>
          <w:szCs w:val="20"/>
        </w:rPr>
        <w:t>19</w:t>
      </w:r>
      <w:r w:rsidR="00254FAC" w:rsidRPr="00B4428C">
        <w:rPr>
          <w:rFonts w:ascii="Palatino Linotype" w:hAnsi="Palatino Linotype" w:cs="Tahoma"/>
          <w:b/>
          <w:bCs/>
          <w:sz w:val="20"/>
          <w:szCs w:val="20"/>
        </w:rPr>
        <w:t>.0</w:t>
      </w:r>
      <w:r w:rsidR="006164DD" w:rsidRPr="00B4428C">
        <w:rPr>
          <w:rFonts w:ascii="Palatino Linotype" w:hAnsi="Palatino Linotype" w:cs="Tahoma"/>
          <w:b/>
          <w:bCs/>
          <w:sz w:val="20"/>
          <w:szCs w:val="20"/>
        </w:rPr>
        <w:t>5</w:t>
      </w:r>
      <w:r w:rsidR="00254FAC" w:rsidRPr="00B4428C">
        <w:rPr>
          <w:rFonts w:ascii="Palatino Linotype" w:hAnsi="Palatino Linotype" w:cs="Tahoma"/>
          <w:b/>
          <w:bCs/>
          <w:sz w:val="20"/>
          <w:szCs w:val="20"/>
        </w:rPr>
        <w:t>.202</w:t>
      </w:r>
      <w:r w:rsidR="000F3F68" w:rsidRPr="00B4428C">
        <w:rPr>
          <w:rFonts w:ascii="Palatino Linotype" w:hAnsi="Palatino Linotype" w:cs="Tahoma"/>
          <w:b/>
          <w:bCs/>
          <w:sz w:val="20"/>
          <w:szCs w:val="20"/>
        </w:rPr>
        <w:t>6</w:t>
      </w:r>
      <w:r w:rsidRPr="00B4428C">
        <w:rPr>
          <w:rFonts w:ascii="Palatino Linotype" w:hAnsi="Palatino Linotype" w:cs="Tahoma"/>
          <w:b/>
          <w:bCs/>
          <w:sz w:val="20"/>
          <w:szCs w:val="20"/>
        </w:rPr>
        <w:t xml:space="preserve"> r.</w:t>
      </w:r>
      <w:r w:rsidRPr="00795C24">
        <w:rPr>
          <w:rFonts w:ascii="Palatino Linotype" w:hAnsi="Palatino Linotype" w:cs="Tahoma"/>
          <w:sz w:val="20"/>
          <w:szCs w:val="20"/>
        </w:rPr>
        <w:t xml:space="preserve"> Na pytania, które wpłyną po tym terminie Zamawiający nie </w:t>
      </w:r>
      <w:r w:rsidR="00254FAC" w:rsidRPr="00795C24">
        <w:rPr>
          <w:rFonts w:ascii="Palatino Linotype" w:hAnsi="Palatino Linotype" w:cs="Tahoma"/>
          <w:sz w:val="20"/>
          <w:szCs w:val="20"/>
        </w:rPr>
        <w:t>musi udzielić</w:t>
      </w:r>
      <w:r w:rsidRPr="00795C24">
        <w:rPr>
          <w:rFonts w:ascii="Palatino Linotype" w:hAnsi="Palatino Linotype" w:cs="Tahoma"/>
          <w:sz w:val="20"/>
          <w:szCs w:val="20"/>
        </w:rPr>
        <w:t xml:space="preserve"> odpowiedzi.</w:t>
      </w:r>
    </w:p>
    <w:p w14:paraId="38E42B6A" w14:textId="5CEBC581" w:rsidR="00254FAC" w:rsidRPr="000F3F68" w:rsidRDefault="009222F0" w:rsidP="000F3F68">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 xml:space="preserve">Odpowiedzi na pytania będą podawane na stronie </w:t>
      </w:r>
      <w:r w:rsidRPr="00795C24">
        <w:rPr>
          <w:rFonts w:ascii="Palatino Linotype" w:hAnsi="Palatino Linotype" w:cs="Tahoma"/>
          <w:i/>
          <w:iCs/>
          <w:sz w:val="20"/>
          <w:szCs w:val="20"/>
        </w:rPr>
        <w:t>www.bronisze.com.pl/bip</w:t>
      </w:r>
      <w:r w:rsidRPr="00795C24">
        <w:rPr>
          <w:rFonts w:ascii="Palatino Linotype" w:hAnsi="Palatino Linotype" w:cs="Tahoma"/>
          <w:sz w:val="20"/>
          <w:szCs w:val="20"/>
        </w:rPr>
        <w:t xml:space="preserve"> bez podawania źródła</w:t>
      </w:r>
      <w:r w:rsidR="00B8203F">
        <w:rPr>
          <w:rFonts w:ascii="Palatino Linotype" w:hAnsi="Palatino Linotype" w:cs="Tahoma"/>
          <w:sz w:val="20"/>
          <w:szCs w:val="20"/>
        </w:rPr>
        <w:t>.</w:t>
      </w:r>
    </w:p>
    <w:p w14:paraId="302974F4" w14:textId="0573177C" w:rsidR="009222F0"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795C24">
        <w:rPr>
          <w:rFonts w:ascii="Palatino Linotype" w:hAnsi="Palatino Linotype" w:cs="Tahoma"/>
          <w:sz w:val="20"/>
          <w:szCs w:val="20"/>
        </w:rPr>
        <w:t>Zamawiający nie przewiduje udzielania zaliczek</w:t>
      </w:r>
      <w:r w:rsidR="00314FE1">
        <w:rPr>
          <w:rFonts w:ascii="Palatino Linotype" w:hAnsi="Palatino Linotype" w:cs="Tahoma"/>
          <w:sz w:val="20"/>
          <w:szCs w:val="20"/>
        </w:rPr>
        <w:t>.</w:t>
      </w:r>
    </w:p>
    <w:p w14:paraId="2EF9837A" w14:textId="51F2A0F1" w:rsidR="0080597F" w:rsidRPr="00795C24" w:rsidRDefault="0080597F" w:rsidP="00B0063A">
      <w:pPr>
        <w:pStyle w:val="Akapitzlist"/>
        <w:numPr>
          <w:ilvl w:val="0"/>
          <w:numId w:val="13"/>
        </w:numPr>
        <w:spacing w:after="120" w:line="276" w:lineRule="auto"/>
        <w:ind w:left="426"/>
        <w:jc w:val="both"/>
        <w:rPr>
          <w:rFonts w:ascii="Palatino Linotype" w:hAnsi="Palatino Linotype" w:cs="Tahoma"/>
          <w:sz w:val="20"/>
          <w:szCs w:val="20"/>
        </w:rPr>
      </w:pPr>
      <w:r>
        <w:rPr>
          <w:rFonts w:ascii="Palatino Linotype" w:hAnsi="Palatino Linotype" w:cs="Tahoma"/>
          <w:sz w:val="20"/>
          <w:szCs w:val="20"/>
        </w:rPr>
        <w:t>Zamawiający dopuszcza realizację płatności częściowych za wykonane i odebrane etapy przedmiotu zamówienia.</w:t>
      </w:r>
    </w:p>
    <w:p w14:paraId="1D92FBB7" w14:textId="77777777" w:rsidR="009222F0" w:rsidRPr="00B4428C" w:rsidRDefault="009222F0" w:rsidP="00B0063A">
      <w:pPr>
        <w:pStyle w:val="Akapitzlist"/>
        <w:numPr>
          <w:ilvl w:val="0"/>
          <w:numId w:val="13"/>
        </w:numPr>
        <w:spacing w:after="120" w:line="276" w:lineRule="auto"/>
        <w:ind w:left="426"/>
        <w:jc w:val="both"/>
        <w:rPr>
          <w:rFonts w:ascii="Palatino Linotype" w:hAnsi="Palatino Linotype" w:cs="Tahoma"/>
          <w:sz w:val="20"/>
          <w:szCs w:val="20"/>
        </w:rPr>
      </w:pPr>
      <w:r w:rsidRPr="00B4428C">
        <w:rPr>
          <w:rFonts w:ascii="Palatino Linotype" w:hAnsi="Palatino Linotype" w:cs="Tahoma"/>
          <w:sz w:val="20"/>
          <w:szCs w:val="20"/>
        </w:rPr>
        <w:t>Kary umowne w wysokości</w:t>
      </w:r>
    </w:p>
    <w:p w14:paraId="2ACF680F" w14:textId="77777777" w:rsidR="009222F0" w:rsidRPr="00B4428C" w:rsidRDefault="009222F0" w:rsidP="00230E86">
      <w:pPr>
        <w:pStyle w:val="Akapitzlist"/>
        <w:numPr>
          <w:ilvl w:val="1"/>
          <w:numId w:val="12"/>
        </w:numPr>
        <w:spacing w:after="0" w:line="254" w:lineRule="auto"/>
        <w:ind w:left="1434" w:hanging="357"/>
        <w:contextualSpacing w:val="0"/>
        <w:jc w:val="both"/>
        <w:rPr>
          <w:rFonts w:ascii="Palatino Linotype" w:hAnsi="Palatino Linotype" w:cs="Tahoma"/>
          <w:sz w:val="20"/>
          <w:szCs w:val="20"/>
        </w:rPr>
      </w:pPr>
      <w:r w:rsidRPr="00B4428C">
        <w:rPr>
          <w:rFonts w:ascii="Palatino Linotype" w:hAnsi="Palatino Linotype" w:cs="Tahoma"/>
          <w:sz w:val="20"/>
          <w:szCs w:val="20"/>
        </w:rPr>
        <w:t>10 % za odstąpienie od kontraktu z przyczyn leżących po stronie Wykonawcy,</w:t>
      </w:r>
    </w:p>
    <w:p w14:paraId="71D7D359" w14:textId="6224CC0B" w:rsidR="009222F0" w:rsidRPr="00B4428C" w:rsidRDefault="009222F0" w:rsidP="00230E86">
      <w:pPr>
        <w:pStyle w:val="Akapitzlist"/>
        <w:numPr>
          <w:ilvl w:val="1"/>
          <w:numId w:val="12"/>
        </w:numPr>
        <w:spacing w:after="0" w:line="254" w:lineRule="auto"/>
        <w:ind w:left="1434" w:hanging="357"/>
        <w:contextualSpacing w:val="0"/>
        <w:jc w:val="both"/>
        <w:rPr>
          <w:rFonts w:ascii="Palatino Linotype" w:hAnsi="Palatino Linotype" w:cs="Tahoma"/>
          <w:sz w:val="20"/>
          <w:szCs w:val="20"/>
        </w:rPr>
      </w:pPr>
      <w:r w:rsidRPr="00B4428C">
        <w:rPr>
          <w:rFonts w:ascii="Palatino Linotype" w:hAnsi="Palatino Linotype" w:cs="Tahoma"/>
          <w:sz w:val="20"/>
          <w:szCs w:val="20"/>
        </w:rPr>
        <w:t xml:space="preserve">0,1 % za każdy dzień opóźnienia </w:t>
      </w:r>
      <w:r w:rsidR="008F7737" w:rsidRPr="00B4428C">
        <w:rPr>
          <w:rFonts w:ascii="Palatino Linotype" w:hAnsi="Palatino Linotype" w:cs="Tahoma"/>
          <w:sz w:val="20"/>
          <w:szCs w:val="20"/>
        </w:rPr>
        <w:t>w zakończeniu realizacji przedmiotu zamówienia</w:t>
      </w:r>
      <w:r w:rsidRPr="00B4428C">
        <w:rPr>
          <w:rFonts w:ascii="Palatino Linotype" w:hAnsi="Palatino Linotype" w:cs="Tahoma"/>
          <w:sz w:val="20"/>
          <w:szCs w:val="20"/>
        </w:rPr>
        <w:t xml:space="preserve"> </w:t>
      </w:r>
    </w:p>
    <w:p w14:paraId="7FD3FD9B" w14:textId="2E549B2A" w:rsidR="009222F0" w:rsidRPr="00B4428C" w:rsidRDefault="009222F0" w:rsidP="00230E86">
      <w:pPr>
        <w:pStyle w:val="Akapitzlist"/>
        <w:numPr>
          <w:ilvl w:val="1"/>
          <w:numId w:val="12"/>
        </w:numPr>
        <w:spacing w:after="0" w:line="254" w:lineRule="auto"/>
        <w:ind w:left="1434" w:hanging="357"/>
        <w:contextualSpacing w:val="0"/>
        <w:jc w:val="both"/>
        <w:rPr>
          <w:rFonts w:ascii="Palatino Linotype" w:hAnsi="Palatino Linotype" w:cs="Tahoma"/>
          <w:sz w:val="20"/>
          <w:szCs w:val="20"/>
        </w:rPr>
      </w:pPr>
      <w:r w:rsidRPr="00B4428C">
        <w:rPr>
          <w:rFonts w:ascii="Palatino Linotype" w:hAnsi="Palatino Linotype" w:cs="Tahoma"/>
          <w:sz w:val="20"/>
          <w:szCs w:val="20"/>
        </w:rPr>
        <w:t>0,</w:t>
      </w:r>
      <w:r w:rsidR="00202D2E" w:rsidRPr="00B4428C">
        <w:rPr>
          <w:rFonts w:ascii="Palatino Linotype" w:hAnsi="Palatino Linotype" w:cs="Tahoma"/>
          <w:sz w:val="20"/>
          <w:szCs w:val="20"/>
        </w:rPr>
        <w:t>1</w:t>
      </w:r>
      <w:r w:rsidRPr="00B4428C">
        <w:rPr>
          <w:rFonts w:ascii="Palatino Linotype" w:hAnsi="Palatino Linotype" w:cs="Tahoma"/>
          <w:sz w:val="20"/>
          <w:szCs w:val="20"/>
        </w:rPr>
        <w:t xml:space="preserve"> % za każdy dzień opóźnienia przy usuwaniu usterek</w:t>
      </w:r>
      <w:r w:rsidR="008F7737" w:rsidRPr="00B4428C">
        <w:rPr>
          <w:rFonts w:ascii="Palatino Linotype" w:hAnsi="Palatino Linotype" w:cs="Tahoma"/>
          <w:sz w:val="20"/>
          <w:szCs w:val="20"/>
        </w:rPr>
        <w:t xml:space="preserve"> gwarancyjnych</w:t>
      </w:r>
    </w:p>
    <w:p w14:paraId="262A933B" w14:textId="77777777" w:rsidR="009222F0" w:rsidRPr="00795C24" w:rsidRDefault="009222F0" w:rsidP="009222F0">
      <w:pPr>
        <w:spacing w:after="120" w:line="276" w:lineRule="auto"/>
        <w:ind w:left="-76"/>
        <w:contextualSpacing/>
        <w:jc w:val="both"/>
        <w:rPr>
          <w:rFonts w:ascii="Palatino Linotype" w:hAnsi="Palatino Linotype" w:cs="Tahoma"/>
          <w:sz w:val="20"/>
          <w:szCs w:val="20"/>
        </w:rPr>
      </w:pPr>
    </w:p>
    <w:p w14:paraId="6435F933" w14:textId="77777777" w:rsidR="00D75886" w:rsidRPr="00795C24" w:rsidRDefault="00D75886" w:rsidP="00D75886">
      <w:pPr>
        <w:pStyle w:val="Akapitzlist"/>
        <w:spacing w:after="120" w:line="276" w:lineRule="auto"/>
        <w:ind w:left="284"/>
        <w:jc w:val="both"/>
        <w:rPr>
          <w:rFonts w:ascii="Palatino Linotype" w:hAnsi="Palatino Linotype" w:cs="Tahoma"/>
          <w:b/>
          <w:bCs/>
          <w:sz w:val="20"/>
          <w:szCs w:val="20"/>
        </w:rPr>
      </w:pPr>
    </w:p>
    <w:p w14:paraId="05A5FA57" w14:textId="19B269CC" w:rsidR="00D75886" w:rsidRPr="00795C24" w:rsidRDefault="00D75886" w:rsidP="00795C24">
      <w:pPr>
        <w:pStyle w:val="Akapitzlist"/>
        <w:numPr>
          <w:ilvl w:val="0"/>
          <w:numId w:val="1"/>
        </w:numPr>
        <w:spacing w:after="120" w:line="276" w:lineRule="auto"/>
        <w:ind w:left="286"/>
        <w:jc w:val="both"/>
        <w:rPr>
          <w:rFonts w:ascii="Palatino Linotype" w:hAnsi="Palatino Linotype" w:cs="Tahoma"/>
          <w:b/>
          <w:bCs/>
          <w:sz w:val="20"/>
          <w:szCs w:val="20"/>
        </w:rPr>
      </w:pPr>
      <w:r w:rsidRPr="00795C24">
        <w:rPr>
          <w:rFonts w:ascii="Palatino Linotype" w:hAnsi="Palatino Linotype" w:cs="Tahoma"/>
          <w:b/>
          <w:bCs/>
          <w:sz w:val="20"/>
          <w:szCs w:val="20"/>
        </w:rPr>
        <w:t>Załączniki</w:t>
      </w:r>
    </w:p>
    <w:p w14:paraId="02DC597A" w14:textId="5063450D" w:rsidR="00314FE1" w:rsidRDefault="00314FE1" w:rsidP="00064BD0">
      <w:pPr>
        <w:pStyle w:val="Akapitzlist"/>
        <w:numPr>
          <w:ilvl w:val="0"/>
          <w:numId w:val="11"/>
        </w:numPr>
        <w:rPr>
          <w:rFonts w:ascii="Palatino Linotype" w:hAnsi="Palatino Linotype" w:cs="Tahoma"/>
          <w:sz w:val="20"/>
          <w:szCs w:val="20"/>
        </w:rPr>
      </w:pPr>
      <w:r>
        <w:rPr>
          <w:rFonts w:ascii="Palatino Linotype" w:hAnsi="Palatino Linotype" w:cs="Tahoma"/>
          <w:sz w:val="20"/>
          <w:szCs w:val="20"/>
        </w:rPr>
        <w:t>Opis przedmiotu zamówienia</w:t>
      </w:r>
    </w:p>
    <w:p w14:paraId="7504D4BE" w14:textId="2B58A5C6" w:rsidR="00064BD0" w:rsidRDefault="00064BD0" w:rsidP="00064BD0">
      <w:pPr>
        <w:pStyle w:val="Akapitzlist"/>
        <w:numPr>
          <w:ilvl w:val="0"/>
          <w:numId w:val="11"/>
        </w:numPr>
        <w:rPr>
          <w:rFonts w:ascii="Palatino Linotype" w:hAnsi="Palatino Linotype" w:cs="Tahoma"/>
          <w:sz w:val="20"/>
          <w:szCs w:val="20"/>
        </w:rPr>
      </w:pPr>
      <w:r w:rsidRPr="00795C24">
        <w:rPr>
          <w:rFonts w:ascii="Palatino Linotype" w:hAnsi="Palatino Linotype" w:cs="Tahoma"/>
          <w:sz w:val="20"/>
          <w:szCs w:val="20"/>
        </w:rPr>
        <w:t>Formularz ofertowy</w:t>
      </w:r>
    </w:p>
    <w:p w14:paraId="11F4247F" w14:textId="3B3C1985" w:rsidR="00BE131D" w:rsidRPr="00B4428C" w:rsidRDefault="00BE131D" w:rsidP="00064BD0">
      <w:pPr>
        <w:pStyle w:val="Akapitzlist"/>
        <w:numPr>
          <w:ilvl w:val="0"/>
          <w:numId w:val="11"/>
        </w:numPr>
        <w:rPr>
          <w:rFonts w:ascii="Palatino Linotype" w:hAnsi="Palatino Linotype" w:cs="Tahoma"/>
          <w:sz w:val="20"/>
          <w:szCs w:val="20"/>
        </w:rPr>
      </w:pPr>
      <w:r w:rsidRPr="00B4428C">
        <w:rPr>
          <w:rFonts w:ascii="Palatino Linotype" w:hAnsi="Palatino Linotype" w:cs="Tahoma"/>
          <w:sz w:val="20"/>
          <w:szCs w:val="20"/>
        </w:rPr>
        <w:t>Kosztorys ofertowy</w:t>
      </w:r>
    </w:p>
    <w:p w14:paraId="556263F9" w14:textId="441FFF26" w:rsidR="00064BD0" w:rsidRPr="00795C24" w:rsidRDefault="00064BD0" w:rsidP="00064BD0">
      <w:pPr>
        <w:pStyle w:val="Akapitzlist"/>
        <w:numPr>
          <w:ilvl w:val="0"/>
          <w:numId w:val="11"/>
        </w:numPr>
        <w:rPr>
          <w:rFonts w:ascii="Palatino Linotype" w:hAnsi="Palatino Linotype" w:cs="Tahoma"/>
          <w:sz w:val="20"/>
          <w:szCs w:val="20"/>
        </w:rPr>
      </w:pPr>
      <w:r w:rsidRPr="00795C24">
        <w:rPr>
          <w:rFonts w:ascii="Palatino Linotype" w:hAnsi="Palatino Linotype" w:cs="Tahoma"/>
          <w:sz w:val="20"/>
          <w:szCs w:val="20"/>
        </w:rPr>
        <w:t>Oświadczenie o braku powiązań pomiędzy podmiotami współpracującymi</w:t>
      </w:r>
    </w:p>
    <w:p w14:paraId="3AA2377A" w14:textId="5371202D" w:rsidR="00064BD0" w:rsidRPr="00795C24" w:rsidRDefault="00064BD0" w:rsidP="00064BD0">
      <w:pPr>
        <w:pStyle w:val="Akapitzlist"/>
        <w:numPr>
          <w:ilvl w:val="0"/>
          <w:numId w:val="11"/>
        </w:numPr>
        <w:rPr>
          <w:rFonts w:ascii="Palatino Linotype" w:hAnsi="Palatino Linotype" w:cs="Tahoma"/>
          <w:sz w:val="20"/>
          <w:szCs w:val="20"/>
        </w:rPr>
      </w:pPr>
      <w:r w:rsidRPr="00795C24">
        <w:rPr>
          <w:rFonts w:ascii="Palatino Linotype" w:hAnsi="Palatino Linotype" w:cs="Tahoma"/>
          <w:sz w:val="20"/>
          <w:szCs w:val="20"/>
        </w:rPr>
        <w:t xml:space="preserve">Oświadczenie dotyczące braku </w:t>
      </w:r>
      <w:proofErr w:type="spellStart"/>
      <w:r w:rsidRPr="00795C24">
        <w:rPr>
          <w:rFonts w:ascii="Palatino Linotype" w:hAnsi="Palatino Linotype" w:cs="Tahoma"/>
          <w:sz w:val="20"/>
          <w:szCs w:val="20"/>
        </w:rPr>
        <w:t>wykluczeń</w:t>
      </w:r>
      <w:proofErr w:type="spellEnd"/>
      <w:r w:rsidRPr="00795C24">
        <w:rPr>
          <w:rFonts w:ascii="Palatino Linotype" w:hAnsi="Palatino Linotype" w:cs="Tahoma"/>
          <w:sz w:val="20"/>
          <w:szCs w:val="20"/>
        </w:rPr>
        <w:t xml:space="preserve"> z powodu sa</w:t>
      </w:r>
      <w:r w:rsidR="008F7737">
        <w:rPr>
          <w:rFonts w:ascii="Palatino Linotype" w:hAnsi="Palatino Linotype" w:cs="Tahoma"/>
          <w:sz w:val="20"/>
          <w:szCs w:val="20"/>
        </w:rPr>
        <w:t>n</w:t>
      </w:r>
      <w:r w:rsidRPr="00795C24">
        <w:rPr>
          <w:rFonts w:ascii="Palatino Linotype" w:hAnsi="Palatino Linotype" w:cs="Tahoma"/>
          <w:sz w:val="20"/>
          <w:szCs w:val="20"/>
        </w:rPr>
        <w:t>kcji</w:t>
      </w:r>
    </w:p>
    <w:p w14:paraId="142BB842" w14:textId="7ABA4F58" w:rsidR="009017F3" w:rsidRPr="00453738" w:rsidRDefault="00064BD0" w:rsidP="00453738">
      <w:pPr>
        <w:pStyle w:val="Akapitzlist"/>
        <w:numPr>
          <w:ilvl w:val="0"/>
          <w:numId w:val="11"/>
        </w:numPr>
        <w:rPr>
          <w:rFonts w:ascii="Palatino Linotype" w:hAnsi="Palatino Linotype" w:cs="Tahoma"/>
          <w:sz w:val="20"/>
          <w:szCs w:val="20"/>
        </w:rPr>
      </w:pPr>
      <w:r w:rsidRPr="00795C24">
        <w:rPr>
          <w:rFonts w:ascii="Palatino Linotype" w:hAnsi="Palatino Linotype" w:cs="Tahoma"/>
          <w:sz w:val="20"/>
          <w:szCs w:val="20"/>
        </w:rPr>
        <w:t>Oświadczenie o zachowaniu poufności</w:t>
      </w:r>
    </w:p>
    <w:sectPr w:rsidR="009017F3" w:rsidRPr="00453738" w:rsidSect="00D75886">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C38D1" w14:textId="77777777" w:rsidR="00D8450D" w:rsidRDefault="00D8450D">
      <w:pPr>
        <w:spacing w:after="0" w:line="240" w:lineRule="auto"/>
      </w:pPr>
      <w:r>
        <w:separator/>
      </w:r>
    </w:p>
  </w:endnote>
  <w:endnote w:type="continuationSeparator" w:id="0">
    <w:p w14:paraId="63E31798" w14:textId="77777777" w:rsidR="00D8450D" w:rsidRDefault="00D84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604020202020204"/>
    <w:charset w:val="00"/>
    <w:family w:val="swiss"/>
    <w:pitch w:val="variable"/>
    <w:sig w:usb0="E4002EFF" w:usb1="C000E47F" w:usb2="00000009" w:usb3="00000000" w:csb0="000001FF" w:csb1="00000000"/>
  </w:font>
  <w:font w:name="Palatino Linotype">
    <w:panose1 w:val="00000000000000000000"/>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411397626"/>
      <w:docPartObj>
        <w:docPartGallery w:val="Page Numbers (Bottom of Page)"/>
        <w:docPartUnique/>
      </w:docPartObj>
    </w:sdtPr>
    <w:sdtEndPr>
      <w:rPr>
        <w:rFonts w:ascii="Times New Roman" w:hAnsi="Times New Roman"/>
      </w:rPr>
    </w:sdtEndPr>
    <w:sdtContent>
      <w:sdt>
        <w:sdtPr>
          <w:rPr>
            <w:rFonts w:asciiTheme="minorHAnsi" w:hAnsiTheme="minorHAnsi"/>
            <w:sz w:val="16"/>
            <w:szCs w:val="16"/>
          </w:rPr>
          <w:id w:val="-1769616900"/>
          <w:docPartObj>
            <w:docPartGallery w:val="Page Numbers (Top of Page)"/>
            <w:docPartUnique/>
          </w:docPartObj>
        </w:sdtPr>
        <w:sdtEndPr>
          <w:rPr>
            <w:rFonts w:ascii="Times New Roman" w:hAnsi="Times New Roman"/>
          </w:rPr>
        </w:sdtEndPr>
        <w:sdtContent>
          <w:p w14:paraId="335A9033" w14:textId="552E7EA6" w:rsidR="00BD24AF" w:rsidRPr="009017F3" w:rsidRDefault="00BD24AF">
            <w:pPr>
              <w:pStyle w:val="Stopka"/>
              <w:jc w:val="right"/>
              <w:rPr>
                <w:rFonts w:ascii="Times New Roman" w:hAnsi="Times New Roman"/>
                <w:sz w:val="16"/>
                <w:szCs w:val="16"/>
              </w:rPr>
            </w:pPr>
            <w:r w:rsidRPr="009017F3">
              <w:rPr>
                <w:rFonts w:ascii="Times New Roman" w:hAnsi="Times New Roman"/>
                <w:sz w:val="16"/>
                <w:szCs w:val="16"/>
              </w:rPr>
              <w:t xml:space="preserve">Strona </w:t>
            </w:r>
            <w:r w:rsidRPr="009017F3">
              <w:rPr>
                <w:rFonts w:ascii="Times New Roman" w:hAnsi="Times New Roman"/>
                <w:b/>
                <w:bCs/>
                <w:sz w:val="16"/>
                <w:szCs w:val="16"/>
              </w:rPr>
              <w:fldChar w:fldCharType="begin"/>
            </w:r>
            <w:r w:rsidRPr="009017F3">
              <w:rPr>
                <w:rFonts w:ascii="Times New Roman" w:hAnsi="Times New Roman"/>
                <w:b/>
                <w:bCs/>
                <w:sz w:val="16"/>
                <w:szCs w:val="16"/>
              </w:rPr>
              <w:instrText>PAGE</w:instrText>
            </w:r>
            <w:r w:rsidRPr="009017F3">
              <w:rPr>
                <w:rFonts w:ascii="Times New Roman" w:hAnsi="Times New Roman"/>
                <w:b/>
                <w:bCs/>
                <w:sz w:val="16"/>
                <w:szCs w:val="16"/>
              </w:rPr>
              <w:fldChar w:fldCharType="separate"/>
            </w:r>
            <w:r w:rsidRPr="009017F3">
              <w:rPr>
                <w:rFonts w:ascii="Times New Roman" w:hAnsi="Times New Roman"/>
                <w:b/>
                <w:bCs/>
                <w:sz w:val="16"/>
                <w:szCs w:val="16"/>
              </w:rPr>
              <w:t>2</w:t>
            </w:r>
            <w:r w:rsidRPr="009017F3">
              <w:rPr>
                <w:rFonts w:ascii="Times New Roman" w:hAnsi="Times New Roman"/>
                <w:b/>
                <w:bCs/>
                <w:sz w:val="16"/>
                <w:szCs w:val="16"/>
              </w:rPr>
              <w:fldChar w:fldCharType="end"/>
            </w:r>
            <w:r w:rsidRPr="009017F3">
              <w:rPr>
                <w:rFonts w:ascii="Times New Roman" w:hAnsi="Times New Roman"/>
                <w:sz w:val="16"/>
                <w:szCs w:val="16"/>
              </w:rPr>
              <w:t xml:space="preserve"> z </w:t>
            </w:r>
            <w:r w:rsidRPr="009017F3">
              <w:rPr>
                <w:rFonts w:ascii="Times New Roman" w:hAnsi="Times New Roman"/>
                <w:b/>
                <w:bCs/>
                <w:sz w:val="16"/>
                <w:szCs w:val="16"/>
              </w:rPr>
              <w:fldChar w:fldCharType="begin"/>
            </w:r>
            <w:r w:rsidRPr="009017F3">
              <w:rPr>
                <w:rFonts w:ascii="Times New Roman" w:hAnsi="Times New Roman"/>
                <w:b/>
                <w:bCs/>
                <w:sz w:val="16"/>
                <w:szCs w:val="16"/>
              </w:rPr>
              <w:instrText>NUMPAGES</w:instrText>
            </w:r>
            <w:r w:rsidRPr="009017F3">
              <w:rPr>
                <w:rFonts w:ascii="Times New Roman" w:hAnsi="Times New Roman"/>
                <w:b/>
                <w:bCs/>
                <w:sz w:val="16"/>
                <w:szCs w:val="16"/>
              </w:rPr>
              <w:fldChar w:fldCharType="separate"/>
            </w:r>
            <w:r w:rsidRPr="009017F3">
              <w:rPr>
                <w:rFonts w:ascii="Times New Roman" w:hAnsi="Times New Roman"/>
                <w:b/>
                <w:bCs/>
                <w:sz w:val="16"/>
                <w:szCs w:val="16"/>
              </w:rPr>
              <w:t>2</w:t>
            </w:r>
            <w:r w:rsidRPr="009017F3">
              <w:rPr>
                <w:rFonts w:ascii="Times New Roman" w:hAnsi="Times New Roman"/>
                <w:b/>
                <w:bCs/>
                <w:sz w:val="16"/>
                <w:szCs w:val="16"/>
              </w:rPr>
              <w:fldChar w:fldCharType="end"/>
            </w:r>
          </w:p>
        </w:sdtContent>
      </w:sdt>
    </w:sdtContent>
  </w:sdt>
  <w:p w14:paraId="582D9DBD" w14:textId="7A4907E8" w:rsidR="00D75886" w:rsidRPr="009017F3" w:rsidRDefault="00D72700">
    <w:pPr>
      <w:pStyle w:val="Stopka"/>
      <w:rPr>
        <w:rFonts w:ascii="Times New Roman" w:hAnsi="Times New Roman"/>
        <w:sz w:val="16"/>
        <w:szCs w:val="16"/>
      </w:rPr>
    </w:pPr>
    <w:r w:rsidRPr="009017F3">
      <w:rPr>
        <w:rFonts w:ascii="Times New Roman" w:hAnsi="Times New Roman"/>
        <w:sz w:val="16"/>
        <w:szCs w:val="16"/>
      </w:rPr>
      <w:t>Warszawski Rolno-Spożywczy Rynek Hurtowy S.A. w Broniszach – „</w:t>
    </w:r>
    <w:r w:rsidR="002B7D6C">
      <w:rPr>
        <w:rFonts w:ascii="Times New Roman" w:hAnsi="Times New Roman"/>
        <w:sz w:val="16"/>
        <w:szCs w:val="16"/>
      </w:rPr>
      <w:t>Zakup i wdrożenie platformy e-commerce</w:t>
    </w:r>
    <w:r w:rsidRPr="009017F3">
      <w:rPr>
        <w:rFonts w:ascii="Times New Roman" w:hAnsi="Times New Roman"/>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41C90" w14:textId="77777777" w:rsidR="00D8450D" w:rsidRDefault="00D8450D">
      <w:pPr>
        <w:spacing w:after="0" w:line="240" w:lineRule="auto"/>
      </w:pPr>
      <w:r>
        <w:separator/>
      </w:r>
    </w:p>
  </w:footnote>
  <w:footnote w:type="continuationSeparator" w:id="0">
    <w:p w14:paraId="51943012" w14:textId="77777777" w:rsidR="00D8450D" w:rsidRDefault="00D845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86BFD"/>
    <w:multiLevelType w:val="multilevel"/>
    <w:tmpl w:val="4F0874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3D8206D"/>
    <w:multiLevelType w:val="multilevel"/>
    <w:tmpl w:val="4FBC44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BB6365"/>
    <w:multiLevelType w:val="multilevel"/>
    <w:tmpl w:val="E58E36C8"/>
    <w:lvl w:ilvl="0">
      <w:start w:val="8"/>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7"/>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EE5645"/>
    <w:multiLevelType w:val="hybridMultilevel"/>
    <w:tmpl w:val="146CC93E"/>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4" w15:restartNumberingAfterBreak="0">
    <w:nsid w:val="1BCE63D4"/>
    <w:multiLevelType w:val="hybridMultilevel"/>
    <w:tmpl w:val="27821B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AF30DE"/>
    <w:multiLevelType w:val="multilevel"/>
    <w:tmpl w:val="95FC86D6"/>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6"/>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7"/>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97A73A5"/>
    <w:multiLevelType w:val="hybridMultilevel"/>
    <w:tmpl w:val="BDC6ECFE"/>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2DE30EDD"/>
    <w:multiLevelType w:val="hybridMultilevel"/>
    <w:tmpl w:val="ACB41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C426CDD"/>
    <w:multiLevelType w:val="multilevel"/>
    <w:tmpl w:val="759EA1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A70B90"/>
    <w:multiLevelType w:val="multilevel"/>
    <w:tmpl w:val="99442D6C"/>
    <w:lvl w:ilvl="0">
      <w:start w:val="6"/>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7"/>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61E3F15"/>
    <w:multiLevelType w:val="hybridMultilevel"/>
    <w:tmpl w:val="50A419CA"/>
    <w:lvl w:ilvl="0" w:tplc="62EC9220">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 w15:restartNumberingAfterBreak="0">
    <w:nsid w:val="4F0B2546"/>
    <w:multiLevelType w:val="multilevel"/>
    <w:tmpl w:val="72F6B3F4"/>
    <w:lvl w:ilvl="0">
      <w:start w:val="8"/>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1987898"/>
    <w:multiLevelType w:val="multilevel"/>
    <w:tmpl w:val="787A7D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9C16A9"/>
    <w:multiLevelType w:val="multilevel"/>
    <w:tmpl w:val="E7D6869A"/>
    <w:lvl w:ilvl="0">
      <w:start w:val="5"/>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0EA0BC2"/>
    <w:multiLevelType w:val="multilevel"/>
    <w:tmpl w:val="9962C0A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5" w15:restartNumberingAfterBreak="0">
    <w:nsid w:val="751153B6"/>
    <w:multiLevelType w:val="multilevel"/>
    <w:tmpl w:val="813094A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decimal"/>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0731614">
    <w:abstractNumId w:val="15"/>
  </w:num>
  <w:num w:numId="2" w16cid:durableId="477838999">
    <w:abstractNumId w:val="8"/>
  </w:num>
  <w:num w:numId="3" w16cid:durableId="1365399349">
    <w:abstractNumId w:val="13"/>
  </w:num>
  <w:num w:numId="4" w16cid:durableId="1398287596">
    <w:abstractNumId w:val="14"/>
  </w:num>
  <w:num w:numId="5" w16cid:durableId="411589866">
    <w:abstractNumId w:val="9"/>
  </w:num>
  <w:num w:numId="6" w16cid:durableId="734625582">
    <w:abstractNumId w:val="2"/>
  </w:num>
  <w:num w:numId="7" w16cid:durableId="1616866027">
    <w:abstractNumId w:val="11"/>
  </w:num>
  <w:num w:numId="8" w16cid:durableId="659580291">
    <w:abstractNumId w:val="12"/>
  </w:num>
  <w:num w:numId="9" w16cid:durableId="1088963864">
    <w:abstractNumId w:val="7"/>
  </w:num>
  <w:num w:numId="10" w16cid:durableId="2014725825">
    <w:abstractNumId w:val="3"/>
  </w:num>
  <w:num w:numId="11" w16cid:durableId="1944916392">
    <w:abstractNumId w:val="4"/>
  </w:num>
  <w:num w:numId="12" w16cid:durableId="787358044">
    <w:abstractNumId w:val="0"/>
  </w:num>
  <w:num w:numId="13" w16cid:durableId="1576747393">
    <w:abstractNumId w:val="5"/>
  </w:num>
  <w:num w:numId="14" w16cid:durableId="649401650">
    <w:abstractNumId w:val="1"/>
  </w:num>
  <w:num w:numId="15" w16cid:durableId="1185249338">
    <w:abstractNumId w:val="6"/>
  </w:num>
  <w:num w:numId="16" w16cid:durableId="86019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86"/>
    <w:rsid w:val="00041C96"/>
    <w:rsid w:val="00052D14"/>
    <w:rsid w:val="00064BD0"/>
    <w:rsid w:val="000835D1"/>
    <w:rsid w:val="000C0EA3"/>
    <w:rsid w:val="000C45E9"/>
    <w:rsid w:val="000D536E"/>
    <w:rsid w:val="000E4EC3"/>
    <w:rsid w:val="000E6556"/>
    <w:rsid w:val="000F3F68"/>
    <w:rsid w:val="000F69AB"/>
    <w:rsid w:val="0013108F"/>
    <w:rsid w:val="00140360"/>
    <w:rsid w:val="001725AC"/>
    <w:rsid w:val="00175DEC"/>
    <w:rsid w:val="001D7D39"/>
    <w:rsid w:val="00202D2E"/>
    <w:rsid w:val="00230E86"/>
    <w:rsid w:val="002530B7"/>
    <w:rsid w:val="00254FAC"/>
    <w:rsid w:val="0026353D"/>
    <w:rsid w:val="00272FF6"/>
    <w:rsid w:val="002826D4"/>
    <w:rsid w:val="002913B6"/>
    <w:rsid w:val="002B7D6C"/>
    <w:rsid w:val="002C414B"/>
    <w:rsid w:val="002D0473"/>
    <w:rsid w:val="00314FE1"/>
    <w:rsid w:val="00316D54"/>
    <w:rsid w:val="0034187E"/>
    <w:rsid w:val="0037643C"/>
    <w:rsid w:val="003D0B6E"/>
    <w:rsid w:val="003E3EC2"/>
    <w:rsid w:val="00453738"/>
    <w:rsid w:val="004670C7"/>
    <w:rsid w:val="004730C7"/>
    <w:rsid w:val="00485518"/>
    <w:rsid w:val="00494CB9"/>
    <w:rsid w:val="004A108A"/>
    <w:rsid w:val="004C1976"/>
    <w:rsid w:val="004E6CB0"/>
    <w:rsid w:val="004F4DBD"/>
    <w:rsid w:val="005067EE"/>
    <w:rsid w:val="00507650"/>
    <w:rsid w:val="005323D4"/>
    <w:rsid w:val="0053798E"/>
    <w:rsid w:val="00583D38"/>
    <w:rsid w:val="005A5289"/>
    <w:rsid w:val="005D2247"/>
    <w:rsid w:val="005F5D59"/>
    <w:rsid w:val="00603940"/>
    <w:rsid w:val="006164DD"/>
    <w:rsid w:val="00624DED"/>
    <w:rsid w:val="00646FFB"/>
    <w:rsid w:val="00661A9A"/>
    <w:rsid w:val="00696F03"/>
    <w:rsid w:val="006A052A"/>
    <w:rsid w:val="006E1D8C"/>
    <w:rsid w:val="006E294E"/>
    <w:rsid w:val="007004E5"/>
    <w:rsid w:val="00711883"/>
    <w:rsid w:val="00795C24"/>
    <w:rsid w:val="00796206"/>
    <w:rsid w:val="007E0C30"/>
    <w:rsid w:val="007F0724"/>
    <w:rsid w:val="007F1EAE"/>
    <w:rsid w:val="00804534"/>
    <w:rsid w:val="0080597F"/>
    <w:rsid w:val="00810BB0"/>
    <w:rsid w:val="00814334"/>
    <w:rsid w:val="0081516F"/>
    <w:rsid w:val="008179CA"/>
    <w:rsid w:val="00876123"/>
    <w:rsid w:val="008D185F"/>
    <w:rsid w:val="008D5D4C"/>
    <w:rsid w:val="008E03D7"/>
    <w:rsid w:val="008E2165"/>
    <w:rsid w:val="008E6196"/>
    <w:rsid w:val="008F7737"/>
    <w:rsid w:val="009017F3"/>
    <w:rsid w:val="00901A32"/>
    <w:rsid w:val="009222F0"/>
    <w:rsid w:val="00924B8E"/>
    <w:rsid w:val="00926097"/>
    <w:rsid w:val="0096204F"/>
    <w:rsid w:val="00970B6D"/>
    <w:rsid w:val="00984FA5"/>
    <w:rsid w:val="009A301B"/>
    <w:rsid w:val="009F2184"/>
    <w:rsid w:val="009F4BFE"/>
    <w:rsid w:val="00A13FFB"/>
    <w:rsid w:val="00A260CD"/>
    <w:rsid w:val="00A30FE5"/>
    <w:rsid w:val="00A65CEE"/>
    <w:rsid w:val="00A82372"/>
    <w:rsid w:val="00AB5B6D"/>
    <w:rsid w:val="00AE1DF0"/>
    <w:rsid w:val="00B0063A"/>
    <w:rsid w:val="00B179E7"/>
    <w:rsid w:val="00B4428C"/>
    <w:rsid w:val="00B67C02"/>
    <w:rsid w:val="00B732E0"/>
    <w:rsid w:val="00B8203F"/>
    <w:rsid w:val="00B967B4"/>
    <w:rsid w:val="00BA35D5"/>
    <w:rsid w:val="00BB13C9"/>
    <w:rsid w:val="00BC5C34"/>
    <w:rsid w:val="00BD04DE"/>
    <w:rsid w:val="00BD24AF"/>
    <w:rsid w:val="00BE0AA8"/>
    <w:rsid w:val="00BE131D"/>
    <w:rsid w:val="00BF183C"/>
    <w:rsid w:val="00BF342A"/>
    <w:rsid w:val="00C04D4A"/>
    <w:rsid w:val="00C1129C"/>
    <w:rsid w:val="00C315C9"/>
    <w:rsid w:val="00C50927"/>
    <w:rsid w:val="00CB1121"/>
    <w:rsid w:val="00CC13EB"/>
    <w:rsid w:val="00CD2B78"/>
    <w:rsid w:val="00CE3C01"/>
    <w:rsid w:val="00CE46A0"/>
    <w:rsid w:val="00CF0C69"/>
    <w:rsid w:val="00CF0CFF"/>
    <w:rsid w:val="00D05E18"/>
    <w:rsid w:val="00D17410"/>
    <w:rsid w:val="00D72700"/>
    <w:rsid w:val="00D748F1"/>
    <w:rsid w:val="00D75886"/>
    <w:rsid w:val="00D8450D"/>
    <w:rsid w:val="00D86654"/>
    <w:rsid w:val="00DA600A"/>
    <w:rsid w:val="00DC0288"/>
    <w:rsid w:val="00DF6D5C"/>
    <w:rsid w:val="00E50AD8"/>
    <w:rsid w:val="00E6008C"/>
    <w:rsid w:val="00EB73D2"/>
    <w:rsid w:val="00ED0235"/>
    <w:rsid w:val="00F106B3"/>
    <w:rsid w:val="00F57C07"/>
    <w:rsid w:val="00F72609"/>
    <w:rsid w:val="00F74749"/>
    <w:rsid w:val="00FB0E0B"/>
    <w:rsid w:val="00FC527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8FBB9"/>
  <w15:chartTrackingRefBased/>
  <w15:docId w15:val="{A5FB3A15-29F2-46C2-AEB1-B0249577B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5886"/>
    <w:pPr>
      <w:suppressAutoHyphens/>
      <w:autoSpaceDN w:val="0"/>
      <w:spacing w:line="251" w:lineRule="auto"/>
    </w:pPr>
    <w:rPr>
      <w:rFonts w:ascii="Aptos" w:eastAsia="Aptos" w:hAnsi="Aptos" w:cs="Times New Roman"/>
      <w:kern w:val="3"/>
      <w14:ligatures w14:val="none"/>
    </w:rPr>
  </w:style>
  <w:style w:type="paragraph" w:styleId="Nagwek1">
    <w:name w:val="heading 1"/>
    <w:basedOn w:val="Normalny"/>
    <w:next w:val="Normalny"/>
    <w:link w:val="Nagwek1Znak"/>
    <w:uiPriority w:val="9"/>
    <w:qFormat/>
    <w:rsid w:val="00D75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75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7588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7588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7588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7588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588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588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588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588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7588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7588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7588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7588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7588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7588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7588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75886"/>
    <w:rPr>
      <w:rFonts w:eastAsiaTheme="majorEastAsia" w:cstheme="majorBidi"/>
      <w:color w:val="272727" w:themeColor="text1" w:themeTint="D8"/>
    </w:rPr>
  </w:style>
  <w:style w:type="paragraph" w:styleId="Tytu">
    <w:name w:val="Title"/>
    <w:basedOn w:val="Normalny"/>
    <w:next w:val="Normalny"/>
    <w:link w:val="TytuZnak"/>
    <w:uiPriority w:val="10"/>
    <w:qFormat/>
    <w:rsid w:val="00D75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7588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7588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7588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5886"/>
    <w:pPr>
      <w:spacing w:before="160"/>
      <w:jc w:val="center"/>
    </w:pPr>
    <w:rPr>
      <w:i/>
      <w:iCs/>
      <w:color w:val="404040" w:themeColor="text1" w:themeTint="BF"/>
    </w:rPr>
  </w:style>
  <w:style w:type="character" w:customStyle="1" w:styleId="CytatZnak">
    <w:name w:val="Cytat Znak"/>
    <w:basedOn w:val="Domylnaczcionkaakapitu"/>
    <w:link w:val="Cytat"/>
    <w:uiPriority w:val="29"/>
    <w:rsid w:val="00D75886"/>
    <w:rPr>
      <w:i/>
      <w:iCs/>
      <w:color w:val="404040" w:themeColor="text1" w:themeTint="BF"/>
    </w:rPr>
  </w:style>
  <w:style w:type="paragraph" w:styleId="Akapitzlist">
    <w:name w:val="List Paragraph"/>
    <w:aliases w:val="WYPUNKTOWANIE Akapit z listą,List Paragraph2,Wypunktowanie,BulletC,normalny tekst,List bullet,Obiekt,List Paragraph1,kropki,lp1,Preambuła,Punktowanie,Tytuł_procedury,Tytuły,Lista num,Spec. 4.,Styl 1,Punkt. 1,źródła,L1,Wyliczanie,KON-lista"/>
    <w:basedOn w:val="Normalny"/>
    <w:link w:val="AkapitzlistZnak"/>
    <w:qFormat/>
    <w:rsid w:val="00D75886"/>
    <w:pPr>
      <w:ind w:left="720"/>
      <w:contextualSpacing/>
    </w:pPr>
  </w:style>
  <w:style w:type="character" w:styleId="Wyrnienieintensywne">
    <w:name w:val="Intense Emphasis"/>
    <w:basedOn w:val="Domylnaczcionkaakapitu"/>
    <w:uiPriority w:val="21"/>
    <w:qFormat/>
    <w:rsid w:val="00D75886"/>
    <w:rPr>
      <w:i/>
      <w:iCs/>
      <w:color w:val="0F4761" w:themeColor="accent1" w:themeShade="BF"/>
    </w:rPr>
  </w:style>
  <w:style w:type="paragraph" w:styleId="Cytatintensywny">
    <w:name w:val="Intense Quote"/>
    <w:basedOn w:val="Normalny"/>
    <w:next w:val="Normalny"/>
    <w:link w:val="CytatintensywnyZnak"/>
    <w:uiPriority w:val="30"/>
    <w:qFormat/>
    <w:rsid w:val="00D75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75886"/>
    <w:rPr>
      <w:i/>
      <w:iCs/>
      <w:color w:val="0F4761" w:themeColor="accent1" w:themeShade="BF"/>
    </w:rPr>
  </w:style>
  <w:style w:type="character" w:styleId="Odwoanieintensywne">
    <w:name w:val="Intense Reference"/>
    <w:basedOn w:val="Domylnaczcionkaakapitu"/>
    <w:uiPriority w:val="32"/>
    <w:qFormat/>
    <w:rsid w:val="00D75886"/>
    <w:rPr>
      <w:b/>
      <w:bCs/>
      <w:smallCaps/>
      <w:color w:val="0F4761" w:themeColor="accent1" w:themeShade="BF"/>
      <w:spacing w:val="5"/>
    </w:rPr>
  </w:style>
  <w:style w:type="paragraph" w:styleId="Stopka">
    <w:name w:val="footer"/>
    <w:basedOn w:val="Normalny"/>
    <w:link w:val="StopkaZnak"/>
    <w:uiPriority w:val="99"/>
    <w:rsid w:val="00D758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75886"/>
    <w:rPr>
      <w:rFonts w:ascii="Aptos" w:eastAsia="Aptos" w:hAnsi="Aptos" w:cs="Times New Roman"/>
      <w:kern w:val="3"/>
      <w14:ligatures w14:val="none"/>
    </w:rPr>
  </w:style>
  <w:style w:type="character" w:customStyle="1" w:styleId="AkapitzlistZnak">
    <w:name w:val="Akapit z listą Znak"/>
    <w:aliases w:val="WYPUNKTOWANIE Akapit z listą Znak,List Paragraph2 Znak,Wypunktowanie Znak,BulletC Znak,normalny tekst Znak,List bullet Znak,Obiekt Znak,List Paragraph1 Znak,kropki Znak,lp1 Znak,Preambuła Znak,Punktowanie Znak,Tytuł_procedury Znak"/>
    <w:link w:val="Akapitzlist"/>
    <w:uiPriority w:val="34"/>
    <w:qFormat/>
    <w:rsid w:val="00D75886"/>
  </w:style>
  <w:style w:type="paragraph" w:styleId="Tekstpodstawowy">
    <w:name w:val="Body Text"/>
    <w:basedOn w:val="Normalny"/>
    <w:link w:val="TekstpodstawowyZnak"/>
    <w:unhideWhenUsed/>
    <w:rsid w:val="00D75886"/>
    <w:pPr>
      <w:suppressAutoHyphens w:val="0"/>
      <w:autoSpaceDN/>
      <w:spacing w:before="120" w:after="120" w:line="276" w:lineRule="auto"/>
      <w:ind w:firstLine="340"/>
      <w:jc w:val="both"/>
    </w:pPr>
    <w:rPr>
      <w:rFonts w:ascii="Arial" w:eastAsia="Malgun Gothic" w:hAnsi="Arial"/>
      <w:kern w:val="0"/>
      <w:sz w:val="18"/>
    </w:rPr>
  </w:style>
  <w:style w:type="character" w:customStyle="1" w:styleId="TekstpodstawowyZnak">
    <w:name w:val="Tekst podstawowy Znak"/>
    <w:basedOn w:val="Domylnaczcionkaakapitu"/>
    <w:link w:val="Tekstpodstawowy"/>
    <w:rsid w:val="00D75886"/>
    <w:rPr>
      <w:rFonts w:ascii="Arial" w:eastAsia="Malgun Gothic" w:hAnsi="Arial" w:cs="Times New Roman"/>
      <w:kern w:val="0"/>
      <w:sz w:val="18"/>
      <w14:ligatures w14:val="none"/>
    </w:rPr>
  </w:style>
  <w:style w:type="paragraph" w:styleId="Poprawka">
    <w:name w:val="Revision"/>
    <w:hidden/>
    <w:uiPriority w:val="99"/>
    <w:semiHidden/>
    <w:rsid w:val="00140360"/>
    <w:pPr>
      <w:spacing w:after="0" w:line="240" w:lineRule="auto"/>
    </w:pPr>
    <w:rPr>
      <w:rFonts w:ascii="Aptos" w:eastAsia="Aptos" w:hAnsi="Aptos" w:cs="Times New Roman"/>
      <w:kern w:val="3"/>
      <w14:ligatures w14:val="none"/>
    </w:rPr>
  </w:style>
  <w:style w:type="character" w:styleId="Odwoaniedokomentarza">
    <w:name w:val="annotation reference"/>
    <w:basedOn w:val="Domylnaczcionkaakapitu"/>
    <w:uiPriority w:val="99"/>
    <w:semiHidden/>
    <w:unhideWhenUsed/>
    <w:rsid w:val="00140360"/>
    <w:rPr>
      <w:sz w:val="16"/>
      <w:szCs w:val="16"/>
    </w:rPr>
  </w:style>
  <w:style w:type="paragraph" w:styleId="Tekstkomentarza">
    <w:name w:val="annotation text"/>
    <w:basedOn w:val="Normalny"/>
    <w:link w:val="TekstkomentarzaZnak"/>
    <w:uiPriority w:val="99"/>
    <w:semiHidden/>
    <w:unhideWhenUsed/>
    <w:rsid w:val="0014036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40360"/>
    <w:rPr>
      <w:rFonts w:ascii="Aptos" w:eastAsia="Aptos" w:hAnsi="Aptos" w:cs="Times New Roman"/>
      <w:kern w:val="3"/>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140360"/>
    <w:rPr>
      <w:b/>
      <w:bCs/>
    </w:rPr>
  </w:style>
  <w:style w:type="character" w:customStyle="1" w:styleId="TematkomentarzaZnak">
    <w:name w:val="Temat komentarza Znak"/>
    <w:basedOn w:val="TekstkomentarzaZnak"/>
    <w:link w:val="Tematkomentarza"/>
    <w:uiPriority w:val="99"/>
    <w:semiHidden/>
    <w:rsid w:val="00140360"/>
    <w:rPr>
      <w:rFonts w:ascii="Aptos" w:eastAsia="Aptos" w:hAnsi="Aptos" w:cs="Times New Roman"/>
      <w:b/>
      <w:bCs/>
      <w:kern w:val="3"/>
      <w:sz w:val="20"/>
      <w:szCs w:val="20"/>
      <w14:ligatures w14:val="none"/>
    </w:rPr>
  </w:style>
  <w:style w:type="paragraph" w:styleId="Tekstdymka">
    <w:name w:val="Balloon Text"/>
    <w:basedOn w:val="Normalny"/>
    <w:link w:val="TekstdymkaZnak"/>
    <w:uiPriority w:val="99"/>
    <w:semiHidden/>
    <w:unhideWhenUsed/>
    <w:rsid w:val="0081516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1516F"/>
    <w:rPr>
      <w:rFonts w:ascii="Segoe UI" w:eastAsia="Aptos" w:hAnsi="Segoe UI" w:cs="Segoe UI"/>
      <w:kern w:val="3"/>
      <w:sz w:val="18"/>
      <w:szCs w:val="18"/>
      <w14:ligatures w14:val="none"/>
    </w:rPr>
  </w:style>
  <w:style w:type="paragraph" w:styleId="Nagwek">
    <w:name w:val="header"/>
    <w:basedOn w:val="Normalny"/>
    <w:link w:val="NagwekZnak"/>
    <w:uiPriority w:val="99"/>
    <w:unhideWhenUsed/>
    <w:rsid w:val="00BD24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4AF"/>
    <w:rPr>
      <w:rFonts w:ascii="Aptos" w:eastAsia="Aptos" w:hAnsi="Aptos" w:cs="Times New Roman"/>
      <w:kern w:val="3"/>
      <w14:ligatures w14:val="none"/>
    </w:rPr>
  </w:style>
  <w:style w:type="character" w:styleId="Hipercze">
    <w:name w:val="Hyperlink"/>
    <w:basedOn w:val="Domylnaczcionkaakapitu"/>
    <w:uiPriority w:val="99"/>
    <w:unhideWhenUsed/>
    <w:rsid w:val="006164DD"/>
    <w:rPr>
      <w:color w:val="467886" w:themeColor="hyperlink"/>
      <w:u w:val="single"/>
    </w:rPr>
  </w:style>
  <w:style w:type="character" w:styleId="Nierozpoznanawzmianka">
    <w:name w:val="Unresolved Mention"/>
    <w:basedOn w:val="Domylnaczcionkaakapitu"/>
    <w:uiPriority w:val="99"/>
    <w:semiHidden/>
    <w:unhideWhenUsed/>
    <w:rsid w:val="00616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zetarg@bronisze.com.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6</Pages>
  <Words>2206</Words>
  <Characters>14452</Characters>
  <Application>Microsoft Office Word</Application>
  <DocSecurity>0</DocSecurity>
  <Lines>258</Lines>
  <Paragraphs>129</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16529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Polakowski</dc:creator>
  <cp:keywords/>
  <dc:description/>
  <cp:lastModifiedBy>Leszek Polakowski</cp:lastModifiedBy>
  <cp:revision>10</cp:revision>
  <cp:lastPrinted>2025-04-16T12:18:00Z</cp:lastPrinted>
  <dcterms:created xsi:type="dcterms:W3CDTF">2026-02-13T09:32:00Z</dcterms:created>
  <dcterms:modified xsi:type="dcterms:W3CDTF">2026-04-20T09:31:00Z</dcterms:modified>
  <cp:category/>
</cp:coreProperties>
</file>